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5A59D251"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277DE6">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Manerheimo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Corporate Bank plc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Pr="00E86BEA" w:rsidRDefault="00486263" w:rsidP="00486263">
            <w:pPr>
              <w:rPr>
                <w:rFonts w:ascii="Arial" w:hAnsi="Arial" w:cs="Arial"/>
                <w:kern w:val="2"/>
                <w:sz w:val="20"/>
              </w:rPr>
            </w:pPr>
            <w:r w:rsidRPr="00E86BEA">
              <w:rPr>
                <w:rFonts w:ascii="Arial" w:hAnsi="Arial" w:cs="Arial"/>
                <w:kern w:val="2"/>
                <w:sz w:val="20"/>
              </w:rPr>
              <w:t>3.1.1. Tiekėjas įsipareigoja Sutartyje numatytomis sąlygomis suteikti Pirkėjui Paslaugas ir su jomis susijusias prekes (toliau – Paslaugos).</w:t>
            </w:r>
          </w:p>
          <w:p w14:paraId="58848A33" w14:textId="3728F411" w:rsidR="000F6193" w:rsidRPr="007E01DF" w:rsidRDefault="00486263" w:rsidP="00486263">
            <w:pPr>
              <w:ind w:left="30"/>
              <w:jc w:val="both"/>
              <w:rPr>
                <w:rFonts w:ascii="Arial" w:hAnsi="Arial" w:cs="Arial"/>
                <w:b/>
                <w:bCs/>
                <w:kern w:val="2"/>
                <w:sz w:val="20"/>
              </w:rPr>
            </w:pPr>
            <w:r w:rsidRPr="00E86BEA">
              <w:rPr>
                <w:rFonts w:ascii="Arial" w:hAnsi="Arial" w:cs="Arial"/>
                <w:kern w:val="2"/>
                <w:sz w:val="20"/>
              </w:rPr>
              <w:lastRenderedPageBreak/>
              <w:t xml:space="preserve">3.1.2. Išsamus Paslaugų aprašymas ir kiti reikalavimai tiekiamoms Paslaugoms nustatyti Sutarties priede Nr. 1 „Techninė specifikacija“ (toliau – Techninė specifikacija) ir Sutarties priede Nr. </w:t>
            </w:r>
            <w:r w:rsidRPr="00E86BEA">
              <w:rPr>
                <w:rFonts w:ascii="Arial" w:hAnsi="Arial" w:cs="Arial"/>
                <w:kern w:val="2"/>
                <w:sz w:val="20"/>
                <w:highlight w:val="yellow"/>
              </w:rPr>
              <w:t>3</w:t>
            </w:r>
            <w:r w:rsidRPr="00E86BEA">
              <w:rPr>
                <w:rFonts w:ascii="Arial" w:hAnsi="Arial" w:cs="Arial"/>
                <w:kern w:val="2"/>
                <w:sz w:val="20"/>
              </w:rPr>
              <w:t xml:space="preserve"> „Pasiūlymas“.</w:t>
            </w:r>
          </w:p>
        </w:tc>
        <w:tc>
          <w:tcPr>
            <w:tcW w:w="4495" w:type="dxa"/>
          </w:tcPr>
          <w:p w14:paraId="60F2B616" w14:textId="6455C568"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w:t>
            </w:r>
            <w:r w:rsidR="000F6193" w:rsidRPr="007E01DF">
              <w:rPr>
                <w:rFonts w:ascii="Arial" w:hAnsi="Arial" w:cs="Arial"/>
                <w:kern w:val="2"/>
                <w:sz w:val="20"/>
                <w:lang w:val="en-US"/>
              </w:rPr>
              <w:t xml:space="preserve">The Supplier undertakes to deliver the </w:t>
            </w:r>
            <w:r w:rsidR="00486263">
              <w:rPr>
                <w:rFonts w:ascii="Arial" w:hAnsi="Arial" w:cs="Arial"/>
                <w:kern w:val="2"/>
                <w:sz w:val="20"/>
                <w:lang w:val="en-US"/>
              </w:rPr>
              <w:t>Services</w:t>
            </w:r>
            <w:r w:rsidRPr="00DD39DE">
              <w:rPr>
                <w:rFonts w:ascii="Arial" w:hAnsi="Arial" w:cs="Arial"/>
                <w:kern w:val="2"/>
                <w:sz w:val="20"/>
                <w:lang w:val="en-US"/>
              </w:rPr>
              <w:t xml:space="preserve"> and the </w:t>
            </w:r>
            <w:r w:rsidR="00486263">
              <w:rPr>
                <w:rFonts w:ascii="Arial" w:hAnsi="Arial" w:cs="Arial"/>
                <w:kern w:val="2"/>
                <w:sz w:val="20"/>
                <w:lang w:val="en-US"/>
              </w:rPr>
              <w:t>goods</w:t>
            </w:r>
            <w:r w:rsidRPr="00DD39DE">
              <w:rPr>
                <w:rFonts w:ascii="Arial" w:hAnsi="Arial" w:cs="Arial"/>
                <w:kern w:val="2"/>
                <w:sz w:val="20"/>
                <w:lang w:val="en-US"/>
              </w:rPr>
              <w:t xml:space="preserve">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w:t>
            </w:r>
            <w:r w:rsidR="00486263">
              <w:rPr>
                <w:rFonts w:ascii="Arial" w:hAnsi="Arial" w:cs="Arial"/>
                <w:kern w:val="2"/>
                <w:sz w:val="20"/>
                <w:lang w:val="en-US"/>
              </w:rPr>
              <w:t>Purchaser</w:t>
            </w:r>
            <w:r w:rsidR="000F6193" w:rsidRPr="007E01DF">
              <w:rPr>
                <w:rFonts w:ascii="Arial" w:hAnsi="Arial" w:cs="Arial"/>
                <w:kern w:val="2"/>
                <w:sz w:val="20"/>
                <w:lang w:val="en-US"/>
              </w:rPr>
              <w:t xml:space="preserve"> on the terms and </w:t>
            </w:r>
            <w:r w:rsidR="000F6193" w:rsidRPr="007E01DF">
              <w:rPr>
                <w:rFonts w:ascii="Arial" w:hAnsi="Arial" w:cs="Arial"/>
                <w:kern w:val="2"/>
                <w:sz w:val="20"/>
                <w:lang w:val="en-US"/>
              </w:rPr>
              <w:lastRenderedPageBreak/>
              <w:t xml:space="preserve">conditions set out in the Contract </w:t>
            </w:r>
            <w:r w:rsidR="000F6193" w:rsidRPr="007E01DF">
              <w:rPr>
                <w:rFonts w:ascii="Arial" w:hAnsi="Arial" w:cs="Arial"/>
                <w:color w:val="4472C4"/>
                <w:kern w:val="2"/>
                <w:sz w:val="20"/>
                <w:lang w:val="en-US"/>
              </w:rPr>
              <w:t xml:space="preserve"> </w:t>
            </w:r>
            <w:r w:rsidR="000F6193" w:rsidRPr="007E01DF">
              <w:rPr>
                <w:rFonts w:ascii="Arial" w:hAnsi="Arial" w:cs="Arial"/>
                <w:color w:val="000000"/>
                <w:kern w:val="2"/>
                <w:sz w:val="20"/>
                <w:lang w:val="en-US"/>
              </w:rPr>
              <w:t xml:space="preserve">(hereinafter referred to as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w:t>
            </w:r>
          </w:p>
          <w:p w14:paraId="6FB6B33F" w14:textId="7E1BCD8C"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The detailed description of the</w:t>
            </w:r>
            <w:r w:rsidR="00486263">
              <w:rPr>
                <w:rFonts w:ascii="Arial" w:hAnsi="Arial" w:cs="Arial"/>
                <w:color w:val="000000"/>
                <w:kern w:val="2"/>
                <w:sz w:val="20"/>
                <w:lang w:val="en-US"/>
              </w:rPr>
              <w:t xml:space="preserve"> Services</w:t>
            </w:r>
            <w:r w:rsidR="000F6193" w:rsidRPr="007E01DF">
              <w:rPr>
                <w:rFonts w:ascii="Arial" w:hAnsi="Arial" w:cs="Arial"/>
                <w:color w:val="000000"/>
                <w:kern w:val="2"/>
                <w:sz w:val="20"/>
                <w:lang w:val="en-US"/>
              </w:rPr>
              <w:t xml:space="preserve"> and other requirements for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 xml:space="preserve"> to be </w:t>
            </w:r>
            <w:r w:rsidR="00486263">
              <w:rPr>
                <w:rFonts w:ascii="Arial" w:hAnsi="Arial" w:cs="Arial"/>
                <w:color w:val="000000"/>
                <w:kern w:val="2"/>
                <w:sz w:val="20"/>
                <w:lang w:val="en-US"/>
              </w:rPr>
              <w:t>provided</w:t>
            </w:r>
            <w:r w:rsidR="000F6193" w:rsidRPr="007E01DF">
              <w:rPr>
                <w:rFonts w:ascii="Arial" w:hAnsi="Arial" w:cs="Arial"/>
                <w:color w:val="000000"/>
                <w:kern w:val="2"/>
                <w:sz w:val="20"/>
                <w:lang w:val="en-US"/>
              </w:rPr>
              <w:t xml:space="preserve">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00486263" w:rsidRPr="00486263">
              <w:rPr>
                <w:rFonts w:ascii="Arial" w:hAnsi="Arial" w:cs="Arial"/>
                <w:color w:val="000000"/>
                <w:kern w:val="2"/>
                <w:sz w:val="20"/>
                <w:highlight w:val="yellow"/>
                <w:lang w:val="en-US"/>
              </w:rPr>
              <w:t>3</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shd w:val="clear" w:color="auto" w:fill="auto"/>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shd w:val="clear" w:color="auto" w:fill="auto"/>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shd w:val="clear" w:color="auto" w:fill="auto"/>
          </w:tcPr>
          <w:p w14:paraId="78E15174" w14:textId="3515E176" w:rsidR="00921D02" w:rsidRPr="007E01DF" w:rsidRDefault="0067419B"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9E0E97">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9E0E97" w:rsidRDefault="000F6193" w:rsidP="000F6193">
            <w:pPr>
              <w:ind w:left="30"/>
              <w:rPr>
                <w:rFonts w:ascii="Arial" w:hAnsi="Arial" w:cs="Arial"/>
                <w:b/>
                <w:bCs/>
                <w:kern w:val="2"/>
                <w:sz w:val="20"/>
                <w:lang w:val="en-US"/>
              </w:rPr>
            </w:pPr>
          </w:p>
        </w:tc>
        <w:tc>
          <w:tcPr>
            <w:tcW w:w="4495" w:type="dxa"/>
            <w:shd w:val="clear" w:color="auto" w:fill="auto"/>
          </w:tcPr>
          <w:p w14:paraId="6D59C7EB" w14:textId="66ECE74E" w:rsidR="00921D02" w:rsidRPr="007E01DF" w:rsidRDefault="0067419B"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9E0E97">
                  <w:rPr>
                    <w:rFonts w:ascii="Arial" w:hAnsi="Arial" w:cs="Arial"/>
                    <w:kern w:val="2"/>
                    <w:sz w:val="20"/>
                  </w:rPr>
                  <w:t>Not</w:t>
                </w:r>
                <w:proofErr w:type="spellEnd"/>
                <w:r w:rsidR="009E0E97">
                  <w:rPr>
                    <w:rFonts w:ascii="Arial" w:hAnsi="Arial" w:cs="Arial"/>
                    <w:kern w:val="2"/>
                    <w:sz w:val="20"/>
                  </w:rPr>
                  <w:t xml:space="preserve"> </w:t>
                </w:r>
                <w:proofErr w:type="spellStart"/>
                <w:r w:rsidR="009E0E97">
                  <w:rPr>
                    <w:rFonts w:ascii="Arial" w:hAnsi="Arial" w:cs="Arial"/>
                    <w:kern w:val="2"/>
                    <w:sz w:val="20"/>
                  </w:rPr>
                  <w:t>applicable</w:t>
                </w:r>
                <w:proofErr w:type="spellEnd"/>
                <w:r w:rsidR="009E0E97">
                  <w:rPr>
                    <w:rFonts w:ascii="Arial" w:hAnsi="Arial" w:cs="Arial"/>
                    <w:kern w:val="2"/>
                    <w:sz w:val="20"/>
                  </w:rPr>
                  <w:t>.</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003C4B20">
        <w:trPr>
          <w:trHeight w:val="85"/>
        </w:trPr>
        <w:tc>
          <w:tcPr>
            <w:tcW w:w="4855" w:type="dxa"/>
            <w:shd w:val="clear" w:color="auto" w:fill="auto"/>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shd w:val="clear" w:color="auto" w:fill="auto"/>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003C4B20">
        <w:trPr>
          <w:trHeight w:val="85"/>
        </w:trPr>
        <w:tc>
          <w:tcPr>
            <w:tcW w:w="4855" w:type="dxa"/>
            <w:shd w:val="clear" w:color="auto" w:fill="auto"/>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shd w:val="clear" w:color="auto" w:fill="auto"/>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8516A8">
        <w:trPr>
          <w:trHeight w:val="85"/>
        </w:trPr>
        <w:tc>
          <w:tcPr>
            <w:tcW w:w="4855" w:type="dxa"/>
            <w:vAlign w:val="center"/>
          </w:tcPr>
          <w:p w14:paraId="151AB62C" w14:textId="2C591EC8" w:rsidR="00486263" w:rsidRDefault="0067419B" w:rsidP="00486263">
            <w:pPr>
              <w:jc w:val="both"/>
              <w:rPr>
                <w:rFonts w:ascii="Arial" w:hAnsi="Arial" w:cs="Arial"/>
                <w:kern w:val="2"/>
                <w:sz w:val="20"/>
              </w:rPr>
            </w:pPr>
            <w:sdt>
              <w:sdtPr>
                <w:rPr>
                  <w:rFonts w:ascii="Arial" w:hAnsi="Arial" w:cs="Arial"/>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9E0E97">
                  <w:rPr>
                    <w:rFonts w:ascii="Arial" w:hAnsi="Arial" w:cs="Arial"/>
                    <w:kern w:val="2"/>
                    <w:sz w:val="20"/>
                  </w:rPr>
                  <w:t>Tiekėjas Paslaugas įsipareigoja suteikti Techninėje specifikacijoje nustatytais terminais, sąlygomis.</w:t>
                </w:r>
              </w:sdtContent>
            </w:sdt>
            <w:r w:rsidR="00486263" w:rsidRPr="00E61199">
              <w:rPr>
                <w:rFonts w:ascii="Arial" w:hAnsi="Arial" w:cs="Arial"/>
                <w:kern w:val="2"/>
                <w:sz w:val="20"/>
              </w:rPr>
              <w:t xml:space="preserve"> </w:t>
            </w:r>
          </w:p>
          <w:p w14:paraId="57953601" w14:textId="1A346F1A" w:rsidR="006C3FE4" w:rsidRDefault="006C3FE4" w:rsidP="00486263">
            <w:pPr>
              <w:jc w:val="both"/>
              <w:rPr>
                <w:rFonts w:ascii="Arial" w:hAnsi="Arial" w:cs="Arial"/>
                <w:kern w:val="2"/>
                <w:sz w:val="20"/>
              </w:rPr>
            </w:pPr>
            <w:r w:rsidRPr="006C3FE4">
              <w:rPr>
                <w:rFonts w:ascii="Arial" w:hAnsi="Arial" w:cs="Arial"/>
                <w:kern w:val="2"/>
                <w:sz w:val="20"/>
              </w:rPr>
              <w:t>Per 1 mėnesį atnaujina VSS nuo Sutarties įsigaliojimo dienos</w:t>
            </w:r>
            <w:r>
              <w:rPr>
                <w:rFonts w:ascii="Arial" w:hAnsi="Arial" w:cs="Arial"/>
                <w:kern w:val="2"/>
                <w:sz w:val="20"/>
              </w:rPr>
              <w:t>.</w:t>
            </w:r>
          </w:p>
          <w:p w14:paraId="1D28DD3E" w14:textId="77777777" w:rsidR="006C3FE4" w:rsidRPr="00E61199" w:rsidRDefault="006C3FE4" w:rsidP="00486263">
            <w:pPr>
              <w:jc w:val="both"/>
              <w:rPr>
                <w:rFonts w:ascii="Arial" w:hAnsi="Arial" w:cs="Arial"/>
                <w:kern w:val="2"/>
                <w:sz w:val="20"/>
              </w:rPr>
            </w:pPr>
          </w:p>
          <w:p w14:paraId="3CCB6D0F" w14:textId="5D8F3D35" w:rsidR="00486263" w:rsidRPr="00E61199" w:rsidRDefault="006C3FE4" w:rsidP="00486263">
            <w:pPr>
              <w:jc w:val="both"/>
              <w:rPr>
                <w:rFonts w:ascii="Arial" w:hAnsi="Arial" w:cs="Arial"/>
                <w:kern w:val="2"/>
                <w:sz w:val="20"/>
              </w:rPr>
            </w:pPr>
            <w:r w:rsidRPr="006C3FE4">
              <w:rPr>
                <w:rFonts w:ascii="Arial" w:hAnsi="Arial" w:cs="Arial"/>
                <w:kern w:val="2"/>
                <w:sz w:val="20"/>
              </w:rPr>
              <w:t>36 mėnesius vykdo garantijos palaikymą įvertinus esamos garantijos tęstinumą</w:t>
            </w:r>
            <w:r>
              <w:rPr>
                <w:rFonts w:ascii="Arial" w:hAnsi="Arial" w:cs="Arial"/>
                <w:kern w:val="2"/>
                <w:sz w:val="20"/>
              </w:rPr>
              <w:t>.</w:t>
            </w:r>
          </w:p>
          <w:p w14:paraId="22EC6C68" w14:textId="3538BD4C" w:rsidR="00486263" w:rsidRPr="00E61199" w:rsidRDefault="00486263" w:rsidP="00486263">
            <w:pPr>
              <w:rPr>
                <w:rFonts w:ascii="Arial" w:hAnsi="Arial" w:cs="Arial"/>
                <w:b/>
                <w:bCs/>
                <w:kern w:val="2"/>
                <w:sz w:val="20"/>
              </w:rPr>
            </w:pPr>
            <w:r w:rsidRPr="00E61199">
              <w:rPr>
                <w:rFonts w:ascii="Arial" w:hAnsi="Arial" w:cs="Arial"/>
                <w:kern w:val="2"/>
                <w:sz w:val="20"/>
              </w:rPr>
              <w:t xml:space="preserve">Bendras Paslaugų teikimo terminas: </w:t>
            </w:r>
            <w:r w:rsidR="009E0E97">
              <w:rPr>
                <w:rFonts w:ascii="Arial" w:hAnsi="Arial" w:cs="Arial"/>
                <w:kern w:val="2"/>
                <w:sz w:val="20"/>
              </w:rPr>
              <w:t>36</w:t>
            </w:r>
            <w:r w:rsidRPr="00E61199">
              <w:rPr>
                <w:rFonts w:ascii="Arial" w:hAnsi="Arial" w:cs="Arial"/>
                <w:kern w:val="2"/>
                <w:sz w:val="20"/>
              </w:rPr>
              <w:t xml:space="preserve"> </w:t>
            </w:r>
            <w:sdt>
              <w:sdtPr>
                <w:rPr>
                  <w:rFonts w:ascii="Arial" w:hAnsi="Arial" w:cs="Arial"/>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9E0E97">
                  <w:rPr>
                    <w:rFonts w:ascii="Arial" w:hAnsi="Arial" w:cs="Arial"/>
                    <w:kern w:val="2"/>
                    <w:sz w:val="20"/>
                  </w:rPr>
                  <w:t>mėnesių.</w:t>
                </w:r>
              </w:sdtContent>
            </w:sdt>
          </w:p>
        </w:tc>
        <w:tc>
          <w:tcPr>
            <w:tcW w:w="4495" w:type="dxa"/>
            <w:shd w:val="clear" w:color="auto" w:fill="auto"/>
          </w:tcPr>
          <w:p w14:paraId="444BD6F0" w14:textId="71FEA7B5" w:rsidR="00486263" w:rsidRPr="00E61199" w:rsidRDefault="0067419B" w:rsidP="00486263">
            <w:pPr>
              <w:spacing w:line="276" w:lineRule="auto"/>
              <w:jc w:val="both"/>
              <w:rPr>
                <w:rFonts w:ascii="Arial" w:hAnsi="Arial" w:cs="Arial"/>
                <w:kern w:val="2"/>
                <w:sz w:val="20"/>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9E0E97">
                  <w:rPr>
                    <w:rFonts w:ascii="Arial" w:hAnsi="Arial" w:cs="Arial"/>
                    <w:kern w:val="2"/>
                    <w:sz w:val="20"/>
                  </w:rPr>
                  <w:t>The Supplier undertakes to provide the Services according to termas and conditions set out in the Technical specification.</w:t>
                </w:r>
              </w:sdtContent>
            </w:sdt>
            <w:r w:rsidR="00486263" w:rsidRPr="00E61199">
              <w:rPr>
                <w:rFonts w:ascii="Arial" w:hAnsi="Arial" w:cs="Arial"/>
                <w:kern w:val="2"/>
                <w:sz w:val="20"/>
              </w:rPr>
              <w:t xml:space="preserve"> </w:t>
            </w:r>
          </w:p>
          <w:p w14:paraId="0B9DAD65" w14:textId="77777777" w:rsidR="006C3FE4" w:rsidRPr="006C3FE4" w:rsidRDefault="006C3FE4" w:rsidP="006C3FE4">
            <w:pPr>
              <w:spacing w:line="276" w:lineRule="auto"/>
              <w:jc w:val="both"/>
              <w:rPr>
                <w:rFonts w:ascii="Arial" w:hAnsi="Arial" w:cs="Arial"/>
                <w:kern w:val="2"/>
                <w:sz w:val="20"/>
              </w:rPr>
            </w:pPr>
            <w:proofErr w:type="spellStart"/>
            <w:r w:rsidRPr="006C3FE4">
              <w:rPr>
                <w:rFonts w:ascii="Arial" w:hAnsi="Arial" w:cs="Arial"/>
                <w:kern w:val="2"/>
                <w:sz w:val="20"/>
              </w:rPr>
              <w:t>Updates</w:t>
            </w:r>
            <w:proofErr w:type="spellEnd"/>
            <w:r w:rsidRPr="006C3FE4">
              <w:rPr>
                <w:rFonts w:ascii="Arial" w:hAnsi="Arial" w:cs="Arial"/>
                <w:kern w:val="2"/>
                <w:sz w:val="20"/>
              </w:rPr>
              <w:t xml:space="preserve"> </w:t>
            </w:r>
            <w:proofErr w:type="spellStart"/>
            <w:r w:rsidRPr="006C3FE4">
              <w:rPr>
                <w:rFonts w:ascii="Arial" w:hAnsi="Arial" w:cs="Arial"/>
                <w:kern w:val="2"/>
                <w:sz w:val="20"/>
              </w:rPr>
              <w:t>the</w:t>
            </w:r>
            <w:proofErr w:type="spellEnd"/>
            <w:r w:rsidRPr="006C3FE4">
              <w:rPr>
                <w:rFonts w:ascii="Arial" w:hAnsi="Arial" w:cs="Arial"/>
                <w:kern w:val="2"/>
                <w:sz w:val="20"/>
              </w:rPr>
              <w:t xml:space="preserve"> Data Network </w:t>
            </w:r>
            <w:proofErr w:type="spellStart"/>
            <w:r w:rsidRPr="006C3FE4">
              <w:rPr>
                <w:rFonts w:ascii="Arial" w:hAnsi="Arial" w:cs="Arial"/>
                <w:kern w:val="2"/>
                <w:sz w:val="20"/>
              </w:rPr>
              <w:t>Management</w:t>
            </w:r>
            <w:proofErr w:type="spellEnd"/>
            <w:r w:rsidRPr="006C3FE4">
              <w:rPr>
                <w:rFonts w:ascii="Arial" w:hAnsi="Arial" w:cs="Arial"/>
                <w:kern w:val="2"/>
                <w:sz w:val="20"/>
              </w:rPr>
              <w:t xml:space="preserve"> System </w:t>
            </w:r>
            <w:proofErr w:type="spellStart"/>
            <w:r w:rsidRPr="006C3FE4">
              <w:rPr>
                <w:rFonts w:ascii="Arial" w:hAnsi="Arial" w:cs="Arial"/>
                <w:kern w:val="2"/>
                <w:sz w:val="20"/>
              </w:rPr>
              <w:t>within</w:t>
            </w:r>
            <w:proofErr w:type="spellEnd"/>
            <w:r w:rsidRPr="006C3FE4">
              <w:rPr>
                <w:rFonts w:ascii="Arial" w:hAnsi="Arial" w:cs="Arial"/>
                <w:kern w:val="2"/>
                <w:sz w:val="20"/>
              </w:rPr>
              <w:t xml:space="preserve"> 1 </w:t>
            </w:r>
            <w:proofErr w:type="spellStart"/>
            <w:r w:rsidRPr="006C3FE4">
              <w:rPr>
                <w:rFonts w:ascii="Arial" w:hAnsi="Arial" w:cs="Arial"/>
                <w:kern w:val="2"/>
                <w:sz w:val="20"/>
              </w:rPr>
              <w:t>month</w:t>
            </w:r>
            <w:proofErr w:type="spellEnd"/>
            <w:r w:rsidRPr="006C3FE4">
              <w:rPr>
                <w:rFonts w:ascii="Arial" w:hAnsi="Arial" w:cs="Arial"/>
                <w:kern w:val="2"/>
                <w:sz w:val="20"/>
              </w:rPr>
              <w:t xml:space="preserve"> </w:t>
            </w:r>
            <w:proofErr w:type="spellStart"/>
            <w:r w:rsidRPr="006C3FE4">
              <w:rPr>
                <w:rFonts w:ascii="Arial" w:hAnsi="Arial" w:cs="Arial"/>
                <w:kern w:val="2"/>
                <w:sz w:val="20"/>
              </w:rPr>
              <w:t>from</w:t>
            </w:r>
            <w:proofErr w:type="spellEnd"/>
            <w:r w:rsidRPr="006C3FE4">
              <w:rPr>
                <w:rFonts w:ascii="Arial" w:hAnsi="Arial" w:cs="Arial"/>
                <w:kern w:val="2"/>
                <w:sz w:val="20"/>
              </w:rPr>
              <w:t xml:space="preserve"> </w:t>
            </w:r>
            <w:proofErr w:type="spellStart"/>
            <w:r w:rsidRPr="006C3FE4">
              <w:rPr>
                <w:rFonts w:ascii="Arial" w:hAnsi="Arial" w:cs="Arial"/>
                <w:kern w:val="2"/>
                <w:sz w:val="20"/>
              </w:rPr>
              <w:t>the</w:t>
            </w:r>
            <w:proofErr w:type="spellEnd"/>
            <w:r w:rsidRPr="006C3FE4">
              <w:rPr>
                <w:rFonts w:ascii="Arial" w:hAnsi="Arial" w:cs="Arial"/>
                <w:kern w:val="2"/>
                <w:sz w:val="20"/>
              </w:rPr>
              <w:t xml:space="preserve"> </w:t>
            </w:r>
            <w:proofErr w:type="spellStart"/>
            <w:r w:rsidRPr="006C3FE4">
              <w:rPr>
                <w:rFonts w:ascii="Arial" w:hAnsi="Arial" w:cs="Arial"/>
                <w:kern w:val="2"/>
                <w:sz w:val="20"/>
              </w:rPr>
              <w:t>effective</w:t>
            </w:r>
            <w:proofErr w:type="spellEnd"/>
            <w:r w:rsidRPr="006C3FE4">
              <w:rPr>
                <w:rFonts w:ascii="Arial" w:hAnsi="Arial" w:cs="Arial"/>
                <w:kern w:val="2"/>
                <w:sz w:val="20"/>
              </w:rPr>
              <w:t xml:space="preserve"> </w:t>
            </w:r>
            <w:proofErr w:type="spellStart"/>
            <w:r w:rsidRPr="006C3FE4">
              <w:rPr>
                <w:rFonts w:ascii="Arial" w:hAnsi="Arial" w:cs="Arial"/>
                <w:kern w:val="2"/>
                <w:sz w:val="20"/>
              </w:rPr>
              <w:t>date</w:t>
            </w:r>
            <w:proofErr w:type="spellEnd"/>
            <w:r w:rsidRPr="006C3FE4">
              <w:rPr>
                <w:rFonts w:ascii="Arial" w:hAnsi="Arial" w:cs="Arial"/>
                <w:kern w:val="2"/>
                <w:sz w:val="20"/>
              </w:rPr>
              <w:t xml:space="preserve"> </w:t>
            </w:r>
            <w:proofErr w:type="spellStart"/>
            <w:r w:rsidRPr="006C3FE4">
              <w:rPr>
                <w:rFonts w:ascii="Arial" w:hAnsi="Arial" w:cs="Arial"/>
                <w:kern w:val="2"/>
                <w:sz w:val="20"/>
              </w:rPr>
              <w:t>of</w:t>
            </w:r>
            <w:proofErr w:type="spellEnd"/>
            <w:r w:rsidRPr="006C3FE4">
              <w:rPr>
                <w:rFonts w:ascii="Arial" w:hAnsi="Arial" w:cs="Arial"/>
                <w:kern w:val="2"/>
                <w:sz w:val="20"/>
              </w:rPr>
              <w:t xml:space="preserve"> </w:t>
            </w:r>
            <w:proofErr w:type="spellStart"/>
            <w:r w:rsidRPr="006C3FE4">
              <w:rPr>
                <w:rFonts w:ascii="Arial" w:hAnsi="Arial" w:cs="Arial"/>
                <w:kern w:val="2"/>
                <w:sz w:val="20"/>
              </w:rPr>
              <w:t>the</w:t>
            </w:r>
            <w:proofErr w:type="spellEnd"/>
            <w:r w:rsidRPr="006C3FE4">
              <w:rPr>
                <w:rFonts w:ascii="Arial" w:hAnsi="Arial" w:cs="Arial"/>
                <w:kern w:val="2"/>
                <w:sz w:val="20"/>
              </w:rPr>
              <w:t xml:space="preserve"> </w:t>
            </w:r>
            <w:proofErr w:type="spellStart"/>
            <w:r w:rsidRPr="006C3FE4">
              <w:rPr>
                <w:rFonts w:ascii="Arial" w:hAnsi="Arial" w:cs="Arial"/>
                <w:kern w:val="2"/>
                <w:sz w:val="20"/>
              </w:rPr>
              <w:t>Agreement</w:t>
            </w:r>
            <w:proofErr w:type="spellEnd"/>
            <w:r w:rsidRPr="006C3FE4">
              <w:rPr>
                <w:rFonts w:ascii="Arial" w:hAnsi="Arial" w:cs="Arial"/>
                <w:kern w:val="2"/>
                <w:sz w:val="20"/>
              </w:rPr>
              <w:t>.</w:t>
            </w:r>
          </w:p>
          <w:p w14:paraId="3B11BFF4" w14:textId="77777777" w:rsidR="006C3FE4" w:rsidRPr="006C3FE4" w:rsidRDefault="006C3FE4" w:rsidP="006C3FE4">
            <w:pPr>
              <w:spacing w:line="276" w:lineRule="auto"/>
              <w:jc w:val="both"/>
              <w:rPr>
                <w:rFonts w:ascii="Arial" w:hAnsi="Arial" w:cs="Arial"/>
                <w:kern w:val="2"/>
                <w:sz w:val="20"/>
              </w:rPr>
            </w:pPr>
          </w:p>
          <w:p w14:paraId="15966CDD" w14:textId="77777777" w:rsidR="006C3FE4" w:rsidRDefault="006C3FE4" w:rsidP="006C3FE4">
            <w:pPr>
              <w:rPr>
                <w:rFonts w:ascii="Arial" w:hAnsi="Arial" w:cs="Arial"/>
                <w:kern w:val="2"/>
                <w:sz w:val="20"/>
              </w:rPr>
            </w:pPr>
            <w:proofErr w:type="spellStart"/>
            <w:r w:rsidRPr="006C3FE4">
              <w:rPr>
                <w:rFonts w:ascii="Arial" w:hAnsi="Arial" w:cs="Arial"/>
                <w:kern w:val="2"/>
                <w:sz w:val="20"/>
              </w:rPr>
              <w:t>Provides</w:t>
            </w:r>
            <w:proofErr w:type="spellEnd"/>
            <w:r w:rsidRPr="006C3FE4">
              <w:rPr>
                <w:rFonts w:ascii="Arial" w:hAnsi="Arial" w:cs="Arial"/>
                <w:kern w:val="2"/>
                <w:sz w:val="20"/>
              </w:rPr>
              <w:t xml:space="preserve"> </w:t>
            </w:r>
            <w:proofErr w:type="spellStart"/>
            <w:r w:rsidRPr="006C3FE4">
              <w:rPr>
                <w:rFonts w:ascii="Arial" w:hAnsi="Arial" w:cs="Arial"/>
                <w:kern w:val="2"/>
                <w:sz w:val="20"/>
              </w:rPr>
              <w:t>warranty</w:t>
            </w:r>
            <w:proofErr w:type="spellEnd"/>
            <w:r w:rsidRPr="006C3FE4">
              <w:rPr>
                <w:rFonts w:ascii="Arial" w:hAnsi="Arial" w:cs="Arial"/>
                <w:kern w:val="2"/>
                <w:sz w:val="20"/>
              </w:rPr>
              <w:t xml:space="preserve"> </w:t>
            </w:r>
            <w:proofErr w:type="spellStart"/>
            <w:r w:rsidRPr="006C3FE4">
              <w:rPr>
                <w:rFonts w:ascii="Arial" w:hAnsi="Arial" w:cs="Arial"/>
                <w:kern w:val="2"/>
                <w:sz w:val="20"/>
              </w:rPr>
              <w:t>support</w:t>
            </w:r>
            <w:proofErr w:type="spellEnd"/>
            <w:r w:rsidRPr="006C3FE4">
              <w:rPr>
                <w:rFonts w:ascii="Arial" w:hAnsi="Arial" w:cs="Arial"/>
                <w:kern w:val="2"/>
                <w:sz w:val="20"/>
              </w:rPr>
              <w:t xml:space="preserve"> </w:t>
            </w:r>
            <w:proofErr w:type="spellStart"/>
            <w:r w:rsidRPr="006C3FE4">
              <w:rPr>
                <w:rFonts w:ascii="Arial" w:hAnsi="Arial" w:cs="Arial"/>
                <w:kern w:val="2"/>
                <w:sz w:val="20"/>
              </w:rPr>
              <w:t>for</w:t>
            </w:r>
            <w:proofErr w:type="spellEnd"/>
            <w:r w:rsidRPr="006C3FE4">
              <w:rPr>
                <w:rFonts w:ascii="Arial" w:hAnsi="Arial" w:cs="Arial"/>
                <w:kern w:val="2"/>
                <w:sz w:val="20"/>
              </w:rPr>
              <w:t xml:space="preserve"> 36 </w:t>
            </w:r>
            <w:proofErr w:type="spellStart"/>
            <w:r w:rsidRPr="006C3FE4">
              <w:rPr>
                <w:rFonts w:ascii="Arial" w:hAnsi="Arial" w:cs="Arial"/>
                <w:kern w:val="2"/>
                <w:sz w:val="20"/>
              </w:rPr>
              <w:t>months</w:t>
            </w:r>
            <w:proofErr w:type="spellEnd"/>
            <w:r w:rsidRPr="006C3FE4">
              <w:rPr>
                <w:rFonts w:ascii="Arial" w:hAnsi="Arial" w:cs="Arial"/>
                <w:kern w:val="2"/>
                <w:sz w:val="20"/>
              </w:rPr>
              <w:t xml:space="preserve"> </w:t>
            </w:r>
            <w:proofErr w:type="spellStart"/>
            <w:r w:rsidRPr="006C3FE4">
              <w:rPr>
                <w:rFonts w:ascii="Arial" w:hAnsi="Arial" w:cs="Arial"/>
                <w:kern w:val="2"/>
                <w:sz w:val="20"/>
              </w:rPr>
              <w:t>after</w:t>
            </w:r>
            <w:proofErr w:type="spellEnd"/>
            <w:r w:rsidRPr="006C3FE4">
              <w:rPr>
                <w:rFonts w:ascii="Arial" w:hAnsi="Arial" w:cs="Arial"/>
                <w:kern w:val="2"/>
                <w:sz w:val="20"/>
              </w:rPr>
              <w:t xml:space="preserve"> </w:t>
            </w:r>
            <w:proofErr w:type="spellStart"/>
            <w:r w:rsidRPr="006C3FE4">
              <w:rPr>
                <w:rFonts w:ascii="Arial" w:hAnsi="Arial" w:cs="Arial"/>
                <w:kern w:val="2"/>
                <w:sz w:val="20"/>
              </w:rPr>
              <w:t>assessing</w:t>
            </w:r>
            <w:proofErr w:type="spellEnd"/>
            <w:r w:rsidRPr="006C3FE4">
              <w:rPr>
                <w:rFonts w:ascii="Arial" w:hAnsi="Arial" w:cs="Arial"/>
                <w:kern w:val="2"/>
                <w:sz w:val="20"/>
              </w:rPr>
              <w:t xml:space="preserve"> </w:t>
            </w:r>
            <w:proofErr w:type="spellStart"/>
            <w:r w:rsidRPr="006C3FE4">
              <w:rPr>
                <w:rFonts w:ascii="Arial" w:hAnsi="Arial" w:cs="Arial"/>
                <w:kern w:val="2"/>
                <w:sz w:val="20"/>
              </w:rPr>
              <w:t>the</w:t>
            </w:r>
            <w:proofErr w:type="spellEnd"/>
            <w:r w:rsidRPr="006C3FE4">
              <w:rPr>
                <w:rFonts w:ascii="Arial" w:hAnsi="Arial" w:cs="Arial"/>
                <w:kern w:val="2"/>
                <w:sz w:val="20"/>
              </w:rPr>
              <w:t xml:space="preserve"> </w:t>
            </w:r>
            <w:proofErr w:type="spellStart"/>
            <w:r w:rsidRPr="006C3FE4">
              <w:rPr>
                <w:rFonts w:ascii="Arial" w:hAnsi="Arial" w:cs="Arial"/>
                <w:kern w:val="2"/>
                <w:sz w:val="20"/>
              </w:rPr>
              <w:t>continuity</w:t>
            </w:r>
            <w:proofErr w:type="spellEnd"/>
            <w:r w:rsidRPr="006C3FE4">
              <w:rPr>
                <w:rFonts w:ascii="Arial" w:hAnsi="Arial" w:cs="Arial"/>
                <w:kern w:val="2"/>
                <w:sz w:val="20"/>
              </w:rPr>
              <w:t xml:space="preserve"> </w:t>
            </w:r>
            <w:proofErr w:type="spellStart"/>
            <w:r w:rsidRPr="006C3FE4">
              <w:rPr>
                <w:rFonts w:ascii="Arial" w:hAnsi="Arial" w:cs="Arial"/>
                <w:kern w:val="2"/>
                <w:sz w:val="20"/>
              </w:rPr>
              <w:t>of</w:t>
            </w:r>
            <w:proofErr w:type="spellEnd"/>
            <w:r w:rsidRPr="006C3FE4">
              <w:rPr>
                <w:rFonts w:ascii="Arial" w:hAnsi="Arial" w:cs="Arial"/>
                <w:kern w:val="2"/>
                <w:sz w:val="20"/>
              </w:rPr>
              <w:t xml:space="preserve"> </w:t>
            </w:r>
            <w:proofErr w:type="spellStart"/>
            <w:r w:rsidRPr="006C3FE4">
              <w:rPr>
                <w:rFonts w:ascii="Arial" w:hAnsi="Arial" w:cs="Arial"/>
                <w:kern w:val="2"/>
                <w:sz w:val="20"/>
              </w:rPr>
              <w:t>the</w:t>
            </w:r>
            <w:proofErr w:type="spellEnd"/>
            <w:r w:rsidRPr="006C3FE4">
              <w:rPr>
                <w:rFonts w:ascii="Arial" w:hAnsi="Arial" w:cs="Arial"/>
                <w:kern w:val="2"/>
                <w:sz w:val="20"/>
              </w:rPr>
              <w:t xml:space="preserve"> </w:t>
            </w:r>
            <w:proofErr w:type="spellStart"/>
            <w:r w:rsidRPr="006C3FE4">
              <w:rPr>
                <w:rFonts w:ascii="Arial" w:hAnsi="Arial" w:cs="Arial"/>
                <w:kern w:val="2"/>
                <w:sz w:val="20"/>
              </w:rPr>
              <w:t>existing</w:t>
            </w:r>
            <w:proofErr w:type="spellEnd"/>
            <w:r w:rsidRPr="006C3FE4">
              <w:rPr>
                <w:rFonts w:ascii="Arial" w:hAnsi="Arial" w:cs="Arial"/>
                <w:kern w:val="2"/>
                <w:sz w:val="20"/>
              </w:rPr>
              <w:t xml:space="preserve"> </w:t>
            </w:r>
            <w:proofErr w:type="spellStart"/>
            <w:r w:rsidRPr="006C3FE4">
              <w:rPr>
                <w:rFonts w:ascii="Arial" w:hAnsi="Arial" w:cs="Arial"/>
                <w:kern w:val="2"/>
                <w:sz w:val="20"/>
              </w:rPr>
              <w:t>warranty</w:t>
            </w:r>
            <w:proofErr w:type="spellEnd"/>
            <w:r w:rsidRPr="006C3FE4">
              <w:rPr>
                <w:rFonts w:ascii="Arial" w:hAnsi="Arial" w:cs="Arial"/>
                <w:kern w:val="2"/>
                <w:sz w:val="20"/>
              </w:rPr>
              <w:t>.</w:t>
            </w:r>
          </w:p>
          <w:p w14:paraId="6307A58D" w14:textId="4ABB7C25" w:rsidR="00486263" w:rsidRPr="00E61199" w:rsidRDefault="00486263" w:rsidP="006C3FE4">
            <w:pPr>
              <w:rPr>
                <w:rFonts w:ascii="Arial" w:hAnsi="Arial" w:cs="Arial"/>
                <w:b/>
                <w:bCs/>
                <w:kern w:val="2"/>
                <w:sz w:val="20"/>
                <w:lang w:val="en-US"/>
              </w:rPr>
            </w:pPr>
            <w:r w:rsidRPr="00E61199">
              <w:rPr>
                <w:rFonts w:ascii="Arial" w:hAnsi="Arial" w:cs="Arial"/>
                <w:kern w:val="2"/>
                <w:sz w:val="20"/>
                <w:lang w:val="en-GB"/>
              </w:rPr>
              <w:t xml:space="preserve">Total term for </w:t>
            </w:r>
            <w:r w:rsidR="00E61199" w:rsidRPr="00E61199">
              <w:rPr>
                <w:rFonts w:ascii="Arial" w:hAnsi="Arial" w:cs="Arial"/>
                <w:kern w:val="2"/>
                <w:sz w:val="20"/>
                <w:lang w:val="en-GB"/>
              </w:rPr>
              <w:t>provision</w:t>
            </w:r>
            <w:r w:rsidRPr="00E61199">
              <w:rPr>
                <w:rFonts w:ascii="Arial" w:hAnsi="Arial" w:cs="Arial"/>
                <w:kern w:val="2"/>
                <w:sz w:val="20"/>
                <w:lang w:val="en-GB"/>
              </w:rPr>
              <w:t xml:space="preserve"> of </w:t>
            </w:r>
            <w:r w:rsidR="00E61199" w:rsidRPr="00E61199">
              <w:rPr>
                <w:rFonts w:ascii="Arial" w:hAnsi="Arial" w:cs="Arial"/>
                <w:kern w:val="2"/>
                <w:sz w:val="20"/>
                <w:lang w:val="en-GB"/>
              </w:rPr>
              <w:t>Services</w:t>
            </w:r>
            <w:r w:rsidRPr="00E61199">
              <w:rPr>
                <w:rFonts w:ascii="Arial" w:hAnsi="Arial" w:cs="Arial"/>
                <w:kern w:val="2"/>
                <w:sz w:val="20"/>
                <w:lang w:val="en-GB"/>
              </w:rPr>
              <w:t>:</w:t>
            </w:r>
            <w:r w:rsidRPr="00E61199">
              <w:rPr>
                <w:rFonts w:ascii="Arial" w:hAnsi="Arial" w:cs="Arial"/>
                <w:kern w:val="2"/>
                <w:sz w:val="20"/>
              </w:rPr>
              <w:t xml:space="preserve"> </w:t>
            </w:r>
            <w:r w:rsidR="009E0E97">
              <w:rPr>
                <w:rFonts w:ascii="Arial" w:hAnsi="Arial" w:cs="Arial"/>
                <w:kern w:val="2"/>
                <w:sz w:val="20"/>
              </w:rPr>
              <w:t>36</w:t>
            </w:r>
            <w:r w:rsidRPr="00E61199">
              <w:rPr>
                <w:rFonts w:ascii="Arial" w:hAnsi="Arial" w:cs="Arial"/>
                <w:kern w:val="2"/>
                <w:sz w:val="20"/>
              </w:rPr>
              <w:t xml:space="preserve">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9E0E97">
                  <w:rPr>
                    <w:rFonts w:ascii="Arial" w:hAnsi="Arial" w:cs="Arial"/>
                    <w:kern w:val="2"/>
                    <w:sz w:val="20"/>
                  </w:rPr>
                  <w:t>months.</w:t>
                </w:r>
              </w:sdtContent>
            </w:sdt>
          </w:p>
        </w:tc>
      </w:tr>
      <w:tr w:rsidR="00486263" w:rsidRPr="007E01DF" w14:paraId="5EC965F8" w14:textId="77777777" w:rsidTr="003C4B20">
        <w:trPr>
          <w:trHeight w:val="85"/>
        </w:trPr>
        <w:tc>
          <w:tcPr>
            <w:tcW w:w="4855" w:type="dxa"/>
            <w:shd w:val="clear" w:color="auto" w:fill="auto"/>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shd w:val="clear" w:color="auto" w:fill="auto"/>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3C4B20">
        <w:trPr>
          <w:trHeight w:val="85"/>
        </w:trPr>
        <w:tc>
          <w:tcPr>
            <w:tcW w:w="4855" w:type="dxa"/>
            <w:shd w:val="clear" w:color="auto" w:fill="auto"/>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škvaliniai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lastRenderedPageBreak/>
              <w:t>4.2.1.3. bet kokių valstybės ar savivaldybės institucijai, įstaigai ar organizacijai, ar kitam subjektui teisės aktais priskirtų funkcijų nevykdymas per nustatytą (ar protingą) terminą;</w:t>
            </w:r>
          </w:p>
          <w:p w14:paraId="25DE6B31" w14:textId="00342CD7"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užsitęsusios pirkimo procedūros, dėl kurių pradėti ir (ar) užbaigti suteikti Paslaugas per nustatytą terminą tapo neįmanoma arba pernelyg sudėtinga;</w:t>
            </w:r>
          </w:p>
          <w:p w14:paraId="60C30027" w14:textId="225A14C4"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shd w:val="clear" w:color="auto" w:fill="auto"/>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4.2.1.3. Failure by any state or municipal institution, agency, or organization, or any other 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aforementioned circumstances.</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009C5809">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009C5809">
        <w:trPr>
          <w:trHeight w:val="85"/>
        </w:trPr>
        <w:tc>
          <w:tcPr>
            <w:tcW w:w="4855" w:type="dxa"/>
          </w:tcPr>
          <w:p w14:paraId="13965529" w14:textId="341A3B2F" w:rsidR="00486263" w:rsidRPr="007E01DF" w:rsidRDefault="00486263"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7E01DF"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7E01DF" w14:paraId="78809AFE" w14:textId="77777777" w:rsidTr="009C5809">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009C5809">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009C5809">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shd w:val="clear" w:color="auto" w:fill="auto"/>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shd w:val="clear" w:color="auto" w:fill="auto"/>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shd w:val="clear" w:color="auto" w:fill="auto"/>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3C4B20">
        <w:trPr>
          <w:trHeight w:val="638"/>
        </w:trPr>
        <w:tc>
          <w:tcPr>
            <w:tcW w:w="4855" w:type="dxa"/>
            <w:shd w:val="clear" w:color="auto" w:fill="auto"/>
          </w:tcPr>
          <w:sdt>
            <w:sdtPr>
              <w:rPr>
                <w:rFonts w:ascii="Arial" w:hAnsi="Arial" w:cs="Arial"/>
                <w:color w:val="4472C4"/>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046FB632" w:rsidR="00486263" w:rsidRPr="007E01DF" w:rsidRDefault="009E0E97" w:rsidP="00486263">
                <w:pPr>
                  <w:spacing w:line="276" w:lineRule="auto"/>
                  <w:jc w:val="both"/>
                  <w:rPr>
                    <w:rFonts w:ascii="Arial" w:hAnsi="Arial" w:cs="Arial"/>
                    <w:kern w:val="2"/>
                    <w:sz w:val="20"/>
                  </w:rPr>
                </w:pPr>
                <w:r>
                  <w:rPr>
                    <w:rFonts w:ascii="Arial" w:hAnsi="Arial" w:cs="Arial"/>
                    <w:color w:val="4472C4"/>
                    <w:kern w:val="2"/>
                    <w:sz w:val="20"/>
                  </w:rPr>
                  <w:t>Fiksuotos kainos kainodara.</w:t>
                </w:r>
              </w:p>
            </w:sdtContent>
          </w:sdt>
        </w:tc>
        <w:tc>
          <w:tcPr>
            <w:tcW w:w="4495" w:type="dxa"/>
            <w:shd w:val="clear" w:color="auto" w:fill="auto"/>
          </w:tcPr>
          <w:sdt>
            <w:sdtPr>
              <w:rPr>
                <w:rFonts w:ascii="Arial" w:hAnsi="Arial" w:cs="Arial"/>
                <w:color w:val="4472C4"/>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3B677AE7" w14:textId="317025C2" w:rsidR="00486263" w:rsidRDefault="009E0E97" w:rsidP="00486263">
                <w:pPr>
                  <w:spacing w:line="276" w:lineRule="auto"/>
                  <w:jc w:val="both"/>
                  <w:rPr>
                    <w:rFonts w:ascii="Arial" w:hAnsi="Arial" w:cs="Arial"/>
                    <w:color w:val="4472C4"/>
                    <w:kern w:val="2"/>
                    <w:sz w:val="20"/>
                  </w:rPr>
                </w:pPr>
                <w:r>
                  <w:rPr>
                    <w:rFonts w:ascii="Arial" w:hAnsi="Arial" w:cs="Arial"/>
                    <w:color w:val="4472C4"/>
                    <w:kern w:val="2"/>
                    <w:sz w:val="20"/>
                  </w:rPr>
                  <w:t>Fixed price pricing.</w:t>
                </w:r>
              </w:p>
            </w:sdtContent>
          </w:sdt>
          <w:p w14:paraId="0582D39F" w14:textId="0FC45215" w:rsidR="00486263" w:rsidRPr="007E01DF" w:rsidRDefault="00486263" w:rsidP="00486263">
            <w:pPr>
              <w:rPr>
                <w:rFonts w:ascii="Arial" w:hAnsi="Arial" w:cs="Arial"/>
                <w:kern w:val="2"/>
                <w:sz w:val="20"/>
                <w:lang w:val="en-US"/>
              </w:rPr>
            </w:pPr>
          </w:p>
        </w:tc>
      </w:tr>
      <w:tr w:rsidR="00486263" w:rsidRPr="007E01DF" w14:paraId="7300C9D6" w14:textId="77777777" w:rsidTr="003C4B20">
        <w:trPr>
          <w:trHeight w:val="85"/>
        </w:trPr>
        <w:tc>
          <w:tcPr>
            <w:tcW w:w="4855" w:type="dxa"/>
            <w:shd w:val="clear" w:color="auto" w:fill="auto"/>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shd w:val="clear" w:color="auto" w:fill="auto"/>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shd w:val="clear" w:color="auto" w:fill="auto"/>
          </w:tcPr>
          <w:p w14:paraId="7B8F3832"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486263" w:rsidRDefault="00486263" w:rsidP="00E86BEA">
            <w:pPr>
              <w:rPr>
                <w:rFonts w:ascii="Arial" w:hAnsi="Arial" w:cs="Arial"/>
                <w:kern w:val="2"/>
                <w:sz w:val="20"/>
              </w:rPr>
            </w:pPr>
          </w:p>
          <w:p w14:paraId="6FD32668" w14:textId="6794B6CC" w:rsidR="00E86BEA" w:rsidRPr="005100DF" w:rsidRDefault="0067419B" w:rsidP="00E86BEA">
            <w:pPr>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9E0E97">
                  <w:rPr>
                    <w:rFonts w:ascii="Arial" w:hAnsi="Arial" w:cs="Arial"/>
                    <w:kern w:val="2"/>
                    <w:sz w:val="20"/>
                  </w:rPr>
                  <w:t>Fiksuota kaina. Pradinės Sutarties vertė lygi Tiekėjo pasiūlymo kainai be PVM, nurodytai už visą Sutartyje nurodytą Paslaugų kiekį.</w:t>
                </w:r>
              </w:sdtContent>
            </w:sdt>
          </w:p>
        </w:tc>
        <w:tc>
          <w:tcPr>
            <w:tcW w:w="4495" w:type="dxa"/>
            <w:shd w:val="clear" w:color="auto" w:fill="auto"/>
          </w:tcPr>
          <w:p w14:paraId="2D9ED691" w14:textId="69D90411" w:rsidR="00486263" w:rsidRPr="007F35FA" w:rsidRDefault="00486263" w:rsidP="00486263">
            <w:pPr>
              <w:spacing w:line="276" w:lineRule="auto"/>
              <w:jc w:val="both"/>
              <w:rPr>
                <w:rFonts w:ascii="Arial" w:hAnsi="Arial" w:cs="Arial"/>
                <w:kern w:val="2"/>
                <w:sz w:val="20"/>
              </w:rPr>
            </w:pPr>
            <w:r w:rsidRPr="007E01DF">
              <w:rPr>
                <w:rFonts w:ascii="Arial" w:hAnsi="Arial" w:cs="Arial"/>
                <w:kern w:val="2"/>
                <w:sz w:val="20"/>
                <w:lang w:val="en-US"/>
              </w:rPr>
              <w:t>The i</w:t>
            </w:r>
            <w:r w:rsidR="005F4475">
              <w:t xml:space="preserv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EUR </w:t>
            </w:r>
            <w:r w:rsidRPr="007F35FA">
              <w:rPr>
                <w:rFonts w:ascii="Arial" w:hAnsi="Arial" w:cs="Arial"/>
                <w:kern w:val="2"/>
                <w:sz w:val="20"/>
              </w:rPr>
              <w:t xml:space="preserve"> </w:t>
            </w:r>
            <w:r w:rsidRPr="007F35FA">
              <w:rPr>
                <w:rFonts w:ascii="Arial" w:hAnsi="Arial" w:cs="Arial"/>
                <w:color w:val="4472C4"/>
                <w:kern w:val="2"/>
                <w:sz w:val="20"/>
              </w:rPr>
              <w:t>[...]</w:t>
            </w:r>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0E5D3784" w14:textId="77777777"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314D9111" w14:textId="77777777" w:rsidR="00E86BEA" w:rsidRDefault="00E86BEA" w:rsidP="00E86BEA">
            <w:pPr>
              <w:rPr>
                <w:rFonts w:ascii="Arial" w:hAnsi="Arial" w:cs="Arial"/>
                <w:kern w:val="2"/>
                <w:sz w:val="20"/>
                <w:lang w:val="en-US"/>
              </w:rPr>
            </w:pPr>
          </w:p>
          <w:p w14:paraId="5E8FD6B9" w14:textId="77777777" w:rsidR="00E86BEA" w:rsidRPr="00E86BEA" w:rsidRDefault="00E86BEA" w:rsidP="00E86BEA">
            <w:pPr>
              <w:rPr>
                <w:rFonts w:ascii="Arial" w:hAnsi="Arial" w:cs="Arial"/>
                <w:kern w:val="2"/>
                <w:sz w:val="20"/>
              </w:rPr>
            </w:pPr>
          </w:p>
          <w:p w14:paraId="76C65539" w14:textId="0599B031" w:rsidR="00E86BEA"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Fixed price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Supplier’s tender price, exclusive of VAT, for the total quantity of the Services as specified in the Contract.</w:t>
            </w:r>
          </w:p>
          <w:p w14:paraId="12754866" w14:textId="0F6B1828" w:rsidR="00E86BEA" w:rsidRPr="007E01DF" w:rsidRDefault="00E86BEA" w:rsidP="004531E5">
            <w:pPr>
              <w:spacing w:line="276" w:lineRule="auto"/>
              <w:jc w:val="both"/>
              <w:rPr>
                <w:rFonts w:ascii="Arial" w:hAnsi="Arial" w:cs="Arial"/>
                <w:kern w:val="2"/>
                <w:sz w:val="20"/>
                <w:lang w:val="en-US"/>
              </w:rPr>
            </w:pPr>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2D5CA155" w14:textId="7D2B2418" w:rsidR="00486263" w:rsidRPr="007E01DF" w:rsidRDefault="00486263" w:rsidP="00486263">
            <w:pPr>
              <w:rPr>
                <w:rFonts w:ascii="Arial" w:hAnsi="Arial" w:cs="Arial"/>
                <w:kern w:val="2"/>
                <w:sz w:val="20"/>
              </w:rPr>
            </w:pPr>
          </w:p>
        </w:tc>
        <w:tc>
          <w:tcPr>
            <w:tcW w:w="4495" w:type="dxa"/>
          </w:tcPr>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009C5809">
        <w:trPr>
          <w:trHeight w:val="85"/>
        </w:trPr>
        <w:tc>
          <w:tcPr>
            <w:tcW w:w="4855" w:type="dxa"/>
          </w:tcPr>
          <w:p w14:paraId="696BCB16" w14:textId="55B47152" w:rsidR="00486263" w:rsidRPr="007549C4" w:rsidRDefault="00486263" w:rsidP="00486263">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009C5809">
        <w:trPr>
          <w:trHeight w:val="85"/>
        </w:trPr>
        <w:tc>
          <w:tcPr>
            <w:tcW w:w="4855" w:type="dxa"/>
          </w:tcPr>
          <w:p w14:paraId="54E7BA94" w14:textId="38DACFBD" w:rsidR="00486263" w:rsidRDefault="0067419B"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9E0E97">
                  <w:rPr>
                    <w:rFonts w:ascii="Arial" w:hAnsi="Arial" w:cs="Arial"/>
                    <w:kern w:val="2"/>
                    <w:sz w:val="20"/>
                  </w:rPr>
                  <w:t>Punktas netaikomas.</w:t>
                </w:r>
              </w:sdtContent>
            </w:sdt>
          </w:p>
          <w:p w14:paraId="317D7AB4" w14:textId="77777777" w:rsidR="00486263" w:rsidRDefault="00486263" w:rsidP="00486263">
            <w:pPr>
              <w:rPr>
                <w:rFonts w:ascii="Arial" w:hAnsi="Arial" w:cs="Arial"/>
                <w:kern w:val="2"/>
                <w:sz w:val="20"/>
              </w:rPr>
            </w:pPr>
          </w:p>
          <w:p w14:paraId="46720514" w14:textId="77777777" w:rsidR="00486263" w:rsidRPr="006523FD" w:rsidRDefault="00486263" w:rsidP="00486263">
            <w:pPr>
              <w:spacing w:line="276" w:lineRule="auto"/>
              <w:jc w:val="both"/>
              <w:rPr>
                <w:rFonts w:ascii="Arial" w:hAnsi="Arial" w:cs="Arial"/>
                <w:i/>
                <w:iCs/>
                <w:color w:val="0070C0"/>
                <w:kern w:val="2"/>
                <w:sz w:val="20"/>
              </w:rPr>
            </w:pPr>
            <w:r w:rsidRPr="006523FD">
              <w:rPr>
                <w:rFonts w:ascii="Arial" w:hAnsi="Arial" w:cs="Arial"/>
                <w:i/>
                <w:iCs/>
                <w:color w:val="0070C0"/>
                <w:kern w:val="2"/>
                <w:sz w:val="20"/>
              </w:rPr>
              <w:t>Jei punktas netaikomas, visą žemiau esantį tekstą ištrinti:</w:t>
            </w:r>
          </w:p>
          <w:p w14:paraId="4C17E1BD" w14:textId="7FDA3F37" w:rsidR="00486263" w:rsidRPr="006523FD" w:rsidRDefault="00486263" w:rsidP="00486263">
            <w:pPr>
              <w:jc w:val="both"/>
              <w:rPr>
                <w:rFonts w:ascii="Arial" w:hAnsi="Arial" w:cs="Arial"/>
                <w:kern w:val="2"/>
                <w:sz w:val="20"/>
              </w:rPr>
            </w:pPr>
            <w:r w:rsidRPr="006523FD">
              <w:rPr>
                <w:rFonts w:ascii="Arial" w:hAnsi="Arial" w:cs="Arial"/>
                <w:kern w:val="2"/>
                <w:sz w:val="20"/>
              </w:rPr>
              <w:t xml:space="preserve">5.4.1. Pirkėjas numato galimybę įsigyti Sutartimi įsigyjamų </w:t>
            </w:r>
            <w:r w:rsidR="00671EFE">
              <w:rPr>
                <w:rFonts w:ascii="Arial" w:hAnsi="Arial" w:cs="Arial"/>
                <w:kern w:val="2"/>
                <w:sz w:val="20"/>
              </w:rPr>
              <w:t>Paslaugų</w:t>
            </w:r>
            <w:r w:rsidRPr="006523FD">
              <w:rPr>
                <w:rFonts w:ascii="Arial" w:hAnsi="Arial" w:cs="Arial"/>
                <w:kern w:val="2"/>
                <w:sz w:val="20"/>
              </w:rPr>
              <w:t xml:space="preserve"> sąraše nenurodytų, tačiau su pirkimo objektu susijusių </w:t>
            </w:r>
            <w:r w:rsidR="00671EFE">
              <w:rPr>
                <w:rFonts w:ascii="Arial" w:hAnsi="Arial" w:cs="Arial"/>
                <w:kern w:val="2"/>
                <w:sz w:val="20"/>
              </w:rPr>
              <w:t>Paslaugų</w:t>
            </w:r>
            <w:r w:rsidRPr="006523FD">
              <w:rPr>
                <w:rFonts w:ascii="Arial" w:hAnsi="Arial" w:cs="Arial"/>
                <w:kern w:val="2"/>
                <w:sz w:val="20"/>
              </w:rPr>
              <w:t xml:space="preserve"> (toliau – Nenumatytos </w:t>
            </w:r>
            <w:r w:rsidR="00671EFE">
              <w:rPr>
                <w:rFonts w:ascii="Arial" w:hAnsi="Arial" w:cs="Arial"/>
                <w:kern w:val="2"/>
                <w:sz w:val="20"/>
              </w:rPr>
              <w:t>paslaugos</w:t>
            </w:r>
            <w:r w:rsidRPr="006523FD">
              <w:rPr>
                <w:rFonts w:ascii="Arial" w:hAnsi="Arial" w:cs="Arial"/>
                <w:kern w:val="2"/>
                <w:sz w:val="20"/>
              </w:rPr>
              <w:t>) neviršijant 10 (dešimt) proc. Pradinės Sutarties vertės (jos nedidinant).</w:t>
            </w:r>
          </w:p>
          <w:p w14:paraId="081C72F0" w14:textId="4AE9B276" w:rsidR="00486263" w:rsidRDefault="00486263" w:rsidP="00486263">
            <w:pPr>
              <w:jc w:val="both"/>
              <w:rPr>
                <w:rFonts w:ascii="Arial" w:hAnsi="Arial" w:cs="Arial"/>
                <w:kern w:val="2"/>
                <w:sz w:val="20"/>
              </w:rPr>
            </w:pPr>
            <w:r w:rsidRPr="006523FD">
              <w:rPr>
                <w:rFonts w:ascii="Arial" w:hAnsi="Arial" w:cs="Arial"/>
                <w:kern w:val="2"/>
                <w:sz w:val="20"/>
              </w:rPr>
              <w:t xml:space="preserve">5.4.2. Už Nenumatytas </w:t>
            </w:r>
            <w:r w:rsidR="006C209F">
              <w:rPr>
                <w:rFonts w:ascii="Arial" w:hAnsi="Arial" w:cs="Arial"/>
                <w:kern w:val="2"/>
                <w:sz w:val="20"/>
              </w:rPr>
              <w:t>paslaugas</w:t>
            </w:r>
            <w:r w:rsidRPr="006523FD">
              <w:rPr>
                <w:rFonts w:ascii="Arial" w:hAnsi="Arial" w:cs="Arial"/>
                <w:kern w:val="2"/>
                <w:sz w:val="20"/>
              </w:rPr>
              <w:t xml:space="preserve"> bus apmokama ne didesnėmis nei užsakymo dieną tiekėjo prekybos vietoje, kataloge ar interneto svetainėje nurodytomis galiojančiomis šių </w:t>
            </w:r>
            <w:r w:rsidR="006C209F">
              <w:rPr>
                <w:rFonts w:ascii="Arial" w:hAnsi="Arial" w:cs="Arial"/>
                <w:kern w:val="2"/>
                <w:sz w:val="20"/>
              </w:rPr>
              <w:t>paslaugų</w:t>
            </w:r>
            <w:r w:rsidRPr="006523FD">
              <w:rPr>
                <w:rFonts w:ascii="Arial" w:hAnsi="Arial" w:cs="Arial"/>
                <w:kern w:val="2"/>
                <w:sz w:val="20"/>
              </w:rPr>
              <w:t xml:space="preserve"> kainomis arba, jei tokios kainos neskelbiamos, tiekėjo pasiūlytomis, konkurencingomis ir rinką atitinkančiomis kainomis.  Nenumatytų </w:t>
            </w:r>
            <w:r w:rsidR="006C209F">
              <w:rPr>
                <w:rFonts w:ascii="Arial" w:hAnsi="Arial" w:cs="Arial"/>
                <w:kern w:val="2"/>
                <w:sz w:val="20"/>
              </w:rPr>
              <w:t>paslaugų</w:t>
            </w:r>
            <w:r w:rsidRPr="006523FD">
              <w:rPr>
                <w:rFonts w:ascii="Arial" w:hAnsi="Arial" w:cs="Arial"/>
                <w:kern w:val="2"/>
                <w:sz w:val="20"/>
              </w:rPr>
              <w:t xml:space="preserve"> kaina su Pirkėju turi būti derinama iš anksto. Gavęs Tiekėjo pateiktas Nenumatytų </w:t>
            </w:r>
            <w:r w:rsidR="006C209F">
              <w:rPr>
                <w:rFonts w:ascii="Arial" w:hAnsi="Arial" w:cs="Arial"/>
                <w:kern w:val="2"/>
                <w:sz w:val="20"/>
              </w:rPr>
              <w:t>paslaugų</w:t>
            </w:r>
            <w:r w:rsidRPr="006523FD">
              <w:rPr>
                <w:rFonts w:ascii="Arial" w:hAnsi="Arial" w:cs="Arial"/>
                <w:kern w:val="2"/>
                <w:sz w:val="20"/>
              </w:rPr>
              <w:t xml:space="preserve"> kainas (komercinį pasiūlymą), Pirkėjas atlieka rinkos kainų tyrimą (apklausą telefonu ir / ar raštu, ir / ar paiešką elektroninėje erdvėje ar kt.), tokiu būdu įvertindamas, ar Tiekėjo pateiktos Nenumatytų </w:t>
            </w:r>
            <w:r w:rsidR="006C209F">
              <w:rPr>
                <w:rFonts w:ascii="Arial" w:hAnsi="Arial" w:cs="Arial"/>
                <w:kern w:val="2"/>
                <w:sz w:val="20"/>
              </w:rPr>
              <w:t>paslaugų</w:t>
            </w:r>
            <w:r w:rsidRPr="006523FD">
              <w:rPr>
                <w:rFonts w:ascii="Arial" w:hAnsi="Arial" w:cs="Arial"/>
                <w:kern w:val="2"/>
                <w:sz w:val="20"/>
              </w:rPr>
              <w:t xml:space="preserve"> kainos atitinka rinkos kainas. Nustačius, kad Tiekėjo pasiūlytos Nenumatytų </w:t>
            </w:r>
            <w:r w:rsidR="006C209F">
              <w:rPr>
                <w:rFonts w:ascii="Arial" w:hAnsi="Arial" w:cs="Arial"/>
                <w:kern w:val="2"/>
                <w:sz w:val="20"/>
              </w:rPr>
              <w:t>paslaugų</w:t>
            </w:r>
            <w:r w:rsidRPr="006523FD">
              <w:rPr>
                <w:rFonts w:ascii="Arial" w:hAnsi="Arial" w:cs="Arial"/>
                <w:kern w:val="2"/>
                <w:sz w:val="20"/>
              </w:rPr>
              <w:t xml:space="preserve"> kainos yra didesnės nei rinkos, Pirkėjas prašo Tiekėjo jas sumažinti. Tiekėjui nesutikus sumažinti Nenumatytų </w:t>
            </w:r>
            <w:r w:rsidR="006C209F">
              <w:rPr>
                <w:rFonts w:ascii="Arial" w:hAnsi="Arial" w:cs="Arial"/>
                <w:kern w:val="2"/>
                <w:sz w:val="20"/>
              </w:rPr>
              <w:t>paslaugų</w:t>
            </w:r>
            <w:r w:rsidRPr="006523FD">
              <w:rPr>
                <w:rFonts w:ascii="Arial" w:hAnsi="Arial" w:cs="Arial"/>
                <w:kern w:val="2"/>
                <w:sz w:val="20"/>
              </w:rPr>
              <w:t xml:space="preserve"> kainos iki rinkos kainos, Pirkėjas pasilieka teisę Nenumatytas </w:t>
            </w:r>
            <w:r w:rsidR="006C209F">
              <w:rPr>
                <w:rFonts w:ascii="Arial" w:hAnsi="Arial" w:cs="Arial"/>
                <w:kern w:val="2"/>
                <w:sz w:val="20"/>
              </w:rPr>
              <w:t>paslaugas</w:t>
            </w:r>
            <w:r w:rsidRPr="006523FD">
              <w:rPr>
                <w:rFonts w:ascii="Arial" w:hAnsi="Arial" w:cs="Arial"/>
                <w:kern w:val="2"/>
                <w:sz w:val="20"/>
              </w:rPr>
              <w:t xml:space="preserve"> įsigyti atskiru pirkimu.</w:t>
            </w:r>
          </w:p>
          <w:p w14:paraId="3D65F3AD" w14:textId="77777777" w:rsidR="00486263" w:rsidRDefault="00486263" w:rsidP="00486263">
            <w:pPr>
              <w:jc w:val="both"/>
              <w:rPr>
                <w:rFonts w:ascii="Arial" w:hAnsi="Arial" w:cs="Arial"/>
                <w:kern w:val="2"/>
                <w:sz w:val="20"/>
              </w:rPr>
            </w:pPr>
          </w:p>
          <w:p w14:paraId="41EC2010" w14:textId="42F4C3CB" w:rsidR="00486263" w:rsidRPr="007E01DF" w:rsidRDefault="00486263" w:rsidP="00486263">
            <w:pPr>
              <w:rPr>
                <w:rFonts w:ascii="Arial" w:hAnsi="Arial" w:cs="Arial"/>
                <w:b/>
                <w:bCs/>
                <w:kern w:val="2"/>
                <w:sz w:val="20"/>
              </w:rPr>
            </w:pPr>
          </w:p>
        </w:tc>
        <w:tc>
          <w:tcPr>
            <w:tcW w:w="4495" w:type="dxa"/>
          </w:tcPr>
          <w:p w14:paraId="2840A1C6" w14:textId="34426E6D" w:rsidR="00486263" w:rsidRPr="007E1033" w:rsidRDefault="0067419B"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9E0E97">
                  <w:rPr>
                    <w:rFonts w:ascii="Arial" w:hAnsi="Arial" w:cs="Arial"/>
                    <w:kern w:val="2"/>
                    <w:sz w:val="20"/>
                  </w:rPr>
                  <w:t>The Clause is not applicable.</w:t>
                </w:r>
              </w:sdtContent>
            </w:sdt>
          </w:p>
          <w:p w14:paraId="528AED30" w14:textId="7B9FC117" w:rsidR="00486263" w:rsidRPr="007E1033" w:rsidRDefault="00486263" w:rsidP="00486263">
            <w:pPr>
              <w:rPr>
                <w:rFonts w:ascii="Arial" w:hAnsi="Arial" w:cs="Arial"/>
                <w:color w:val="FF0000"/>
                <w:kern w:val="2"/>
                <w:sz w:val="20"/>
              </w:rPr>
            </w:pPr>
          </w:p>
          <w:p w14:paraId="4642011A" w14:textId="77777777" w:rsidR="00486263" w:rsidRPr="006523FD" w:rsidRDefault="00486263" w:rsidP="00486263">
            <w:pPr>
              <w:spacing w:line="276" w:lineRule="auto"/>
              <w:jc w:val="both"/>
              <w:rPr>
                <w:rFonts w:ascii="Arial" w:hAnsi="Arial" w:cs="Arial"/>
                <w:i/>
                <w:iCs/>
                <w:color w:val="0070C0"/>
                <w:kern w:val="2"/>
                <w:sz w:val="20"/>
              </w:rPr>
            </w:pPr>
            <w:r w:rsidRPr="006523FD">
              <w:rPr>
                <w:rFonts w:ascii="Arial" w:hAnsi="Arial" w:cs="Arial"/>
                <w:i/>
                <w:iCs/>
                <w:color w:val="0070C0"/>
                <w:kern w:val="2"/>
                <w:sz w:val="20"/>
              </w:rPr>
              <w:t>Jei punktas netaikomas, visą žemiau esantį tekstą ištrinti:</w:t>
            </w:r>
          </w:p>
          <w:p w14:paraId="5B92F70D" w14:textId="3886802B" w:rsidR="00486263" w:rsidRPr="00D85C94" w:rsidRDefault="00486263" w:rsidP="00486263">
            <w:pPr>
              <w:jc w:val="both"/>
              <w:rPr>
                <w:rFonts w:ascii="Arial" w:hAnsi="Arial" w:cs="Arial"/>
                <w:kern w:val="2"/>
                <w:sz w:val="20"/>
                <w:lang w:val="en-US"/>
              </w:rPr>
            </w:pPr>
            <w:r w:rsidRPr="00D85C94">
              <w:rPr>
                <w:rFonts w:ascii="Arial" w:hAnsi="Arial" w:cs="Arial"/>
                <w:kern w:val="2"/>
                <w:sz w:val="20"/>
                <w:lang w:val="en-US"/>
              </w:rPr>
              <w:t xml:space="preserve">5.4.1. The </w:t>
            </w:r>
            <w:r w:rsidR="00671EFE">
              <w:rPr>
                <w:rFonts w:ascii="Arial" w:hAnsi="Arial" w:cs="Arial"/>
                <w:kern w:val="2"/>
                <w:sz w:val="20"/>
                <w:lang w:val="en-US"/>
              </w:rPr>
              <w:t>Purchaser</w:t>
            </w:r>
            <w:r w:rsidRPr="00D85C94">
              <w:rPr>
                <w:rFonts w:ascii="Arial" w:hAnsi="Arial" w:cs="Arial"/>
                <w:kern w:val="2"/>
                <w:sz w:val="20"/>
                <w:lang w:val="en-US"/>
              </w:rPr>
              <w:t xml:space="preserve"> shall have the option to purchase </w:t>
            </w:r>
            <w:r w:rsidR="00671EFE">
              <w:rPr>
                <w:rFonts w:ascii="Arial" w:hAnsi="Arial" w:cs="Arial"/>
                <w:kern w:val="2"/>
                <w:sz w:val="20"/>
                <w:lang w:val="en-US"/>
              </w:rPr>
              <w:t>Services</w:t>
            </w:r>
            <w:r w:rsidRPr="00D85C94">
              <w:rPr>
                <w:rFonts w:ascii="Arial" w:hAnsi="Arial" w:cs="Arial"/>
                <w:kern w:val="2"/>
                <w:sz w:val="20"/>
                <w:lang w:val="en-US"/>
              </w:rPr>
              <w:t xml:space="preserve"> not listed in the Contract but related to the subject matter of the procurement (hereinafter referred to as the Unforeseen </w:t>
            </w:r>
            <w:r w:rsidR="00671EFE">
              <w:rPr>
                <w:rFonts w:ascii="Arial" w:hAnsi="Arial" w:cs="Arial"/>
                <w:kern w:val="2"/>
                <w:sz w:val="20"/>
                <w:lang w:val="en-US"/>
              </w:rPr>
              <w:t>Services</w:t>
            </w:r>
            <w:r w:rsidRPr="00D85C94">
              <w:rPr>
                <w:rFonts w:ascii="Arial" w:hAnsi="Arial" w:cs="Arial"/>
                <w:kern w:val="2"/>
                <w:sz w:val="20"/>
                <w:lang w:val="en-US"/>
              </w:rPr>
              <w:t xml:space="preserve">) up to a maximum of ten (10) per cent of the </w:t>
            </w:r>
            <w:r w:rsidR="0002299E" w:rsidRPr="0002299E">
              <w:rPr>
                <w:rFonts w:ascii="Arial" w:hAnsi="Arial" w:cs="Arial"/>
                <w:kern w:val="2"/>
                <w:sz w:val="20"/>
                <w:lang w:val="en-US"/>
              </w:rPr>
              <w:t>Value of the initial Contract</w:t>
            </w:r>
            <w:r w:rsidRPr="00D85C94">
              <w:rPr>
                <w:rFonts w:ascii="Arial" w:hAnsi="Arial" w:cs="Arial"/>
                <w:kern w:val="2"/>
                <w:sz w:val="20"/>
                <w:lang w:val="en-US"/>
              </w:rPr>
              <w:t xml:space="preserve"> (without any increase).</w:t>
            </w:r>
          </w:p>
          <w:p w14:paraId="1A96CDBF" w14:textId="2C81E834" w:rsidR="00486263" w:rsidRPr="007E01DF" w:rsidRDefault="00486263" w:rsidP="00486263">
            <w:pPr>
              <w:jc w:val="both"/>
              <w:rPr>
                <w:rFonts w:ascii="Arial" w:hAnsi="Arial" w:cs="Arial"/>
                <w:kern w:val="2"/>
                <w:sz w:val="20"/>
                <w:lang w:val="en-US"/>
              </w:rPr>
            </w:pPr>
            <w:r w:rsidRPr="00D85C94">
              <w:rPr>
                <w:rFonts w:ascii="Arial" w:hAnsi="Arial" w:cs="Arial"/>
                <w:kern w:val="2"/>
                <w:sz w:val="20"/>
                <w:lang w:val="en-US"/>
              </w:rPr>
              <w:t xml:space="preserve">5.4.2. Payment for the Unforeseen </w:t>
            </w:r>
            <w:r w:rsidR="006C209F">
              <w:rPr>
                <w:rFonts w:ascii="Arial" w:hAnsi="Arial" w:cs="Arial"/>
                <w:kern w:val="2"/>
                <w:sz w:val="20"/>
                <w:lang w:val="en-US"/>
              </w:rPr>
              <w:t>Services</w:t>
            </w:r>
            <w:r w:rsidRPr="00D85C94">
              <w:rPr>
                <w:rFonts w:ascii="Arial" w:hAnsi="Arial" w:cs="Arial"/>
                <w:kern w:val="2"/>
                <w:sz w:val="20"/>
                <w:lang w:val="en-US"/>
              </w:rPr>
              <w:t xml:space="preserve"> will be made at the prices in force at the Supplier’s point of sale, catalogue or website at the time of order, or, if such prices are not published, at the prices offered by the Supplier that are competitive and market-conform. The price of unforeseen </w:t>
            </w:r>
            <w:r w:rsidR="006C209F">
              <w:rPr>
                <w:rFonts w:ascii="Arial" w:hAnsi="Arial" w:cs="Arial"/>
                <w:kern w:val="2"/>
                <w:sz w:val="20"/>
                <w:lang w:val="en-US"/>
              </w:rPr>
              <w:t>services</w:t>
            </w:r>
            <w:r w:rsidRPr="00D85C94">
              <w:rPr>
                <w:rFonts w:ascii="Arial" w:hAnsi="Arial" w:cs="Arial"/>
                <w:kern w:val="2"/>
                <w:sz w:val="20"/>
                <w:lang w:val="en-US"/>
              </w:rPr>
              <w:t xml:space="preserve"> shall be agreed in advance with the </w:t>
            </w:r>
            <w:r w:rsidR="006C209F">
              <w:rPr>
                <w:rFonts w:ascii="Arial" w:hAnsi="Arial" w:cs="Arial"/>
                <w:kern w:val="2"/>
                <w:sz w:val="20"/>
                <w:lang w:val="en-US"/>
              </w:rPr>
              <w:t>Purchaser</w:t>
            </w:r>
            <w:r w:rsidRPr="00D85C94">
              <w:rPr>
                <w:rFonts w:ascii="Arial" w:hAnsi="Arial" w:cs="Arial"/>
                <w:kern w:val="2"/>
                <w:sz w:val="20"/>
                <w:lang w:val="en-US"/>
              </w:rPr>
              <w:t xml:space="preserve">. Upon receipt of the Supplier’s tender for the Unforeseen Goods (commercial offer), the </w:t>
            </w:r>
            <w:r w:rsidR="006C209F">
              <w:rPr>
                <w:rFonts w:ascii="Arial" w:hAnsi="Arial" w:cs="Arial"/>
                <w:kern w:val="2"/>
                <w:sz w:val="20"/>
                <w:lang w:val="en-US"/>
              </w:rPr>
              <w:t>Purchaser</w:t>
            </w:r>
            <w:r w:rsidRPr="00D85C94">
              <w:rPr>
                <w:rFonts w:ascii="Arial" w:hAnsi="Arial" w:cs="Arial"/>
                <w:kern w:val="2"/>
                <w:sz w:val="20"/>
                <w:lang w:val="en-US"/>
              </w:rPr>
              <w:t xml:space="preserve"> shall carry out a market price investigation (telephone and/or written survey and/or internet search, etc.) to assess whether the prices of the Unforeseen </w:t>
            </w:r>
            <w:r w:rsidR="006C209F">
              <w:rPr>
                <w:rFonts w:ascii="Arial" w:hAnsi="Arial" w:cs="Arial"/>
                <w:kern w:val="2"/>
                <w:sz w:val="20"/>
                <w:lang w:val="en-US"/>
              </w:rPr>
              <w:t>services</w:t>
            </w:r>
            <w:r w:rsidRPr="00D85C94">
              <w:rPr>
                <w:rFonts w:ascii="Arial" w:hAnsi="Arial" w:cs="Arial"/>
                <w:kern w:val="2"/>
                <w:sz w:val="20"/>
                <w:lang w:val="en-US"/>
              </w:rPr>
              <w:t xml:space="preserve"> submitted by the Supplier are in line with market prices. If the prices of the Unforeseen </w:t>
            </w:r>
            <w:r w:rsidR="006C209F">
              <w:rPr>
                <w:rFonts w:ascii="Arial" w:hAnsi="Arial" w:cs="Arial"/>
                <w:kern w:val="2"/>
                <w:sz w:val="20"/>
                <w:lang w:val="en-US"/>
              </w:rPr>
              <w:t>services</w:t>
            </w:r>
            <w:r w:rsidRPr="00D85C94">
              <w:rPr>
                <w:rFonts w:ascii="Arial" w:hAnsi="Arial" w:cs="Arial"/>
                <w:kern w:val="2"/>
                <w:sz w:val="20"/>
                <w:lang w:val="en-US"/>
              </w:rPr>
              <w:t xml:space="preserve"> proposed by the Supplier are found to be above market prices, the </w:t>
            </w:r>
            <w:r w:rsidR="006C209F">
              <w:rPr>
                <w:rFonts w:ascii="Arial" w:hAnsi="Arial" w:cs="Arial"/>
                <w:kern w:val="2"/>
                <w:sz w:val="20"/>
                <w:lang w:val="en-US"/>
              </w:rPr>
              <w:t>Purchaser</w:t>
            </w:r>
            <w:r w:rsidRPr="00D85C94">
              <w:rPr>
                <w:rFonts w:ascii="Arial" w:hAnsi="Arial" w:cs="Arial"/>
                <w:kern w:val="2"/>
                <w:sz w:val="20"/>
                <w:lang w:val="en-US"/>
              </w:rPr>
              <w:t xml:space="preserve"> shall request the Supplier to reduce them. If the Supplier does not agree to reduce the price of the Unforeseen </w:t>
            </w:r>
            <w:r w:rsidR="006C209F">
              <w:rPr>
                <w:rFonts w:ascii="Arial" w:hAnsi="Arial" w:cs="Arial"/>
                <w:kern w:val="2"/>
                <w:sz w:val="20"/>
                <w:lang w:val="en-US"/>
              </w:rPr>
              <w:t>services</w:t>
            </w:r>
            <w:r w:rsidRPr="00D85C94">
              <w:rPr>
                <w:rFonts w:ascii="Arial" w:hAnsi="Arial" w:cs="Arial"/>
                <w:kern w:val="2"/>
                <w:sz w:val="20"/>
                <w:lang w:val="en-US"/>
              </w:rPr>
              <w:t xml:space="preserve"> to the market price, the </w:t>
            </w:r>
            <w:r w:rsidR="006C209F">
              <w:rPr>
                <w:rFonts w:ascii="Arial" w:hAnsi="Arial" w:cs="Arial"/>
                <w:kern w:val="2"/>
                <w:sz w:val="20"/>
                <w:lang w:val="en-US"/>
              </w:rPr>
              <w:t>Purchaser</w:t>
            </w:r>
            <w:r w:rsidRPr="00D85C94">
              <w:rPr>
                <w:rFonts w:ascii="Arial" w:hAnsi="Arial" w:cs="Arial"/>
                <w:kern w:val="2"/>
                <w:sz w:val="20"/>
                <w:lang w:val="en-US"/>
              </w:rPr>
              <w:t xml:space="preserve"> reserves the right to purchase the Unforeseen </w:t>
            </w:r>
            <w:r w:rsidR="006C209F">
              <w:rPr>
                <w:rFonts w:ascii="Arial" w:hAnsi="Arial" w:cs="Arial"/>
                <w:kern w:val="2"/>
                <w:sz w:val="20"/>
                <w:lang w:val="en-US"/>
              </w:rPr>
              <w:t>services</w:t>
            </w:r>
            <w:r w:rsidRPr="00D85C94">
              <w:rPr>
                <w:rFonts w:ascii="Arial" w:hAnsi="Arial" w:cs="Arial"/>
                <w:kern w:val="2"/>
                <w:sz w:val="20"/>
                <w:lang w:val="en-US"/>
              </w:rPr>
              <w:t xml:space="preserve"> by separate procurement.</w:t>
            </w:r>
          </w:p>
        </w:tc>
      </w:tr>
      <w:tr w:rsidR="00486263" w:rsidRPr="007E01DF" w14:paraId="37AA2AA4" w14:textId="77777777" w:rsidTr="003C4B20">
        <w:trPr>
          <w:trHeight w:val="85"/>
        </w:trPr>
        <w:tc>
          <w:tcPr>
            <w:tcW w:w="4855" w:type="dxa"/>
            <w:shd w:val="clear" w:color="auto" w:fill="auto"/>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7E01DF" w14:paraId="752B70A8" w14:textId="77777777" w:rsidTr="003C4B20">
        <w:trPr>
          <w:trHeight w:val="85"/>
        </w:trPr>
        <w:tc>
          <w:tcPr>
            <w:tcW w:w="4855" w:type="dxa"/>
            <w:shd w:val="clear" w:color="auto" w:fill="auto"/>
          </w:tcPr>
          <w:p w14:paraId="45554962" w14:textId="5D417FA8" w:rsidR="00486263" w:rsidRDefault="00486263" w:rsidP="00486263">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69CD133" w14:textId="77777777" w:rsidR="0096453B" w:rsidRDefault="00486263" w:rsidP="00486263">
            <w:pPr>
              <w:rPr>
                <w:rFonts w:ascii="Arial" w:hAnsi="Arial" w:cs="Arial"/>
                <w:kern w:val="2"/>
                <w:sz w:val="20"/>
              </w:rPr>
            </w:pPr>
            <w:r w:rsidRPr="00B4124D">
              <w:rPr>
                <w:rFonts w:ascii="Arial" w:hAnsi="Arial" w:cs="Arial"/>
                <w:color w:val="000000"/>
                <w:kern w:val="2"/>
                <w:sz w:val="20"/>
              </w:rPr>
              <w:t xml:space="preserve">5.5.2. </w:t>
            </w:r>
            <w:r w:rsidRPr="00B4124D">
              <w:rPr>
                <w:rFonts w:ascii="Arial" w:hAnsi="Arial" w:cs="Arial"/>
                <w:kern w:val="2"/>
                <w:sz w:val="20"/>
              </w:rPr>
              <w:t>Apmokėjimo sąlygos:</w:t>
            </w:r>
            <w:r w:rsidR="0096453B">
              <w:rPr>
                <w:rFonts w:ascii="Arial" w:hAnsi="Arial" w:cs="Arial"/>
                <w:kern w:val="2"/>
                <w:sz w:val="20"/>
              </w:rPr>
              <w:t xml:space="preserve"> </w:t>
            </w:r>
          </w:p>
          <w:p w14:paraId="481D083A" w14:textId="77777777" w:rsidR="0096453B" w:rsidRDefault="0096453B" w:rsidP="00486263">
            <w:pPr>
              <w:rPr>
                <w:rFonts w:ascii="Arial" w:hAnsi="Arial" w:cs="Arial"/>
                <w:kern w:val="2"/>
                <w:sz w:val="20"/>
              </w:rPr>
            </w:pPr>
          </w:p>
          <w:p w14:paraId="4CCDCB98" w14:textId="6B3BD775" w:rsidR="00486263" w:rsidRPr="007E01DF" w:rsidRDefault="0067419B" w:rsidP="0096453B">
            <w:pPr>
              <w:rPr>
                <w:rFonts w:ascii="Arial" w:hAnsi="Arial" w:cs="Arial"/>
                <w:b/>
                <w:bCs/>
                <w:kern w:val="2"/>
                <w:sz w:val="20"/>
              </w:rPr>
            </w:pPr>
            <w:sdt>
              <w:sdtPr>
                <w:rPr>
                  <w:kern w:val="2"/>
                  <w:szCs w:val="24"/>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9E0E97">
                  <w:rPr>
                    <w:kern w:val="2"/>
                    <w:szCs w:val="24"/>
                  </w:rPr>
                  <w:t xml:space="preserve">įvykdžius visus sutartinius įsipareigojimus, sumokama visa Sutarties kaina. </w:t>
                </w:r>
              </w:sdtContent>
            </w:sdt>
          </w:p>
        </w:tc>
        <w:tc>
          <w:tcPr>
            <w:tcW w:w="4495" w:type="dxa"/>
            <w:shd w:val="clear" w:color="auto" w:fill="auto"/>
          </w:tcPr>
          <w:p w14:paraId="7CCE2BED" w14:textId="1B4C7FA6" w:rsidR="00486263" w:rsidRPr="00D33D67" w:rsidRDefault="00486263" w:rsidP="00486263">
            <w:pPr>
              <w:rPr>
                <w:rFonts w:ascii="Arial" w:hAnsi="Arial" w:cs="Arial"/>
                <w:kern w:val="2"/>
                <w:sz w:val="20"/>
                <w:lang w:val="en-US"/>
              </w:rPr>
            </w:pPr>
            <w:r w:rsidRPr="00D33D67">
              <w:rPr>
                <w:rFonts w:ascii="Arial" w:hAnsi="Arial" w:cs="Arial"/>
                <w:kern w:val="2"/>
                <w:sz w:val="20"/>
                <w:lang w:val="en-US"/>
              </w:rPr>
              <w:t xml:space="preserve">5.5.1. The </w:t>
            </w:r>
            <w:r w:rsidR="0096453B" w:rsidRPr="00D33D67">
              <w:rPr>
                <w:rFonts w:ascii="Arial" w:hAnsi="Arial" w:cs="Arial"/>
                <w:kern w:val="2"/>
                <w:sz w:val="20"/>
                <w:lang w:val="en-US"/>
              </w:rPr>
              <w:t>Purchaser</w:t>
            </w:r>
            <w:r w:rsidRPr="00D33D67">
              <w:rPr>
                <w:rFonts w:ascii="Arial" w:hAnsi="Arial" w:cs="Arial"/>
                <w:kern w:val="2"/>
                <w:sz w:val="20"/>
                <w:lang w:val="en-US"/>
              </w:rPr>
              <w:t xml:space="preserve"> shall settle with the Supplier no later than 30 (thirty) days from the date of receipt of the Invoice.</w:t>
            </w:r>
          </w:p>
          <w:p w14:paraId="0C78154B" w14:textId="77777777" w:rsidR="00486263" w:rsidRPr="00D33D67" w:rsidRDefault="00486263" w:rsidP="00486263">
            <w:pPr>
              <w:rPr>
                <w:rFonts w:ascii="Arial" w:hAnsi="Arial" w:cs="Arial"/>
                <w:kern w:val="2"/>
                <w:sz w:val="20"/>
                <w:lang w:val="en-US"/>
              </w:rPr>
            </w:pPr>
          </w:p>
          <w:p w14:paraId="1B76BAC2" w14:textId="77777777" w:rsidR="0096453B" w:rsidRPr="00D33D67" w:rsidRDefault="00486263" w:rsidP="00486263">
            <w:pPr>
              <w:rPr>
                <w:rFonts w:ascii="Arial" w:hAnsi="Arial" w:cs="Arial"/>
                <w:kern w:val="2"/>
                <w:sz w:val="20"/>
                <w:lang w:val="en-GB"/>
              </w:rPr>
            </w:pPr>
            <w:r w:rsidRPr="00D33D67">
              <w:rPr>
                <w:rFonts w:ascii="Arial" w:hAnsi="Arial" w:cs="Arial"/>
                <w:color w:val="000000"/>
                <w:kern w:val="2"/>
                <w:sz w:val="20"/>
              </w:rPr>
              <w:t xml:space="preserve">5.5.2. </w:t>
            </w:r>
            <w:r w:rsidRPr="00D33D67">
              <w:rPr>
                <w:rFonts w:ascii="Arial" w:hAnsi="Arial" w:cs="Arial"/>
                <w:color w:val="000000"/>
                <w:kern w:val="2"/>
                <w:sz w:val="20"/>
                <w:lang w:val="en-GB"/>
              </w:rPr>
              <w:t>Payment terms</w:t>
            </w:r>
            <w:r w:rsidRPr="00D33D67">
              <w:rPr>
                <w:rFonts w:ascii="Arial" w:hAnsi="Arial" w:cs="Arial"/>
                <w:kern w:val="2"/>
                <w:sz w:val="20"/>
                <w:lang w:val="en-GB"/>
              </w:rPr>
              <w:t>:</w:t>
            </w:r>
          </w:p>
          <w:p w14:paraId="2C1FE68D" w14:textId="77777777" w:rsidR="0096453B" w:rsidRPr="00D33D67" w:rsidRDefault="0096453B" w:rsidP="00486263">
            <w:pPr>
              <w:rPr>
                <w:rFonts w:ascii="Arial" w:hAnsi="Arial" w:cs="Arial"/>
                <w:kern w:val="2"/>
                <w:sz w:val="20"/>
                <w:lang w:val="en-GB"/>
              </w:rPr>
            </w:pPr>
          </w:p>
          <w:p w14:paraId="75D58AD3" w14:textId="43F88197" w:rsidR="00486263" w:rsidRPr="00D33D67" w:rsidRDefault="00486263" w:rsidP="00486263">
            <w:pPr>
              <w:rPr>
                <w:rFonts w:ascii="Arial" w:hAnsi="Arial" w:cs="Arial"/>
                <w:kern w:val="2"/>
                <w:sz w:val="20"/>
                <w:lang w:val="en-US"/>
              </w:rPr>
            </w:pPr>
            <w:r w:rsidRPr="00D33D67">
              <w:rPr>
                <w:rFonts w:ascii="Arial" w:hAnsi="Arial" w:cs="Arial"/>
                <w:kern w:val="2"/>
                <w:sz w:val="20"/>
                <w:lang w:val="en-GB"/>
              </w:rPr>
              <w:t xml:space="preserve"> </w:t>
            </w:r>
            <w:r w:rsidRPr="00D33D67">
              <w:rPr>
                <w:rFonts w:ascii="Arial" w:hAnsi="Arial" w:cs="Arial"/>
                <w:kern w:val="2"/>
                <w:sz w:val="20"/>
              </w:rPr>
              <w:t xml:space="preserve"> </w:t>
            </w:r>
            <w:sdt>
              <w:sdtPr>
                <w:rPr>
                  <w:rFonts w:ascii="Arial" w:hAnsi="Arial" w:cs="Arial"/>
                  <w:kern w:val="2"/>
                  <w:sz w:val="20"/>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9E0E97" w:rsidRPr="00D33D67">
                  <w:rPr>
                    <w:rFonts w:ascii="Arial" w:hAnsi="Arial" w:cs="Arial"/>
                    <w:kern w:val="2"/>
                    <w:sz w:val="20"/>
                  </w:rPr>
                  <w:t>upon fulfillment of all contractual obligations, the full price of the Contract is paid.</w:t>
                </w:r>
              </w:sdtContent>
            </w:sdt>
            <w:r w:rsidRPr="00D33D67">
              <w:rPr>
                <w:rFonts w:ascii="Arial" w:hAnsi="Arial" w:cs="Arial"/>
                <w:color w:val="000000"/>
                <w:kern w:val="2"/>
                <w:sz w:val="20"/>
                <w:shd w:val="clear" w:color="auto" w:fill="FFFFFF"/>
                <w:lang w:val="en-US"/>
              </w:rPr>
              <w:t xml:space="preserve"> </w:t>
            </w:r>
          </w:p>
          <w:p w14:paraId="0E0872DE" w14:textId="3FF8BCCC" w:rsidR="00486263" w:rsidRPr="00D33D67" w:rsidRDefault="00486263" w:rsidP="00486263">
            <w:pPr>
              <w:rPr>
                <w:rFonts w:ascii="Arial" w:hAnsi="Arial" w:cs="Arial"/>
                <w:kern w:val="2"/>
                <w:sz w:val="20"/>
                <w:lang w:val="en-US"/>
              </w:rPr>
            </w:pPr>
          </w:p>
        </w:tc>
      </w:tr>
      <w:tr w:rsidR="00486263" w:rsidRPr="007E01DF" w14:paraId="2548168E" w14:textId="77777777" w:rsidTr="009C5809">
        <w:trPr>
          <w:trHeight w:val="85"/>
        </w:trPr>
        <w:tc>
          <w:tcPr>
            <w:tcW w:w="4855" w:type="dxa"/>
            <w:shd w:val="clear" w:color="auto" w:fill="auto"/>
          </w:tcPr>
          <w:p w14:paraId="20D1F1D3" w14:textId="01AB49DC" w:rsidR="00486263" w:rsidRPr="007E01DF" w:rsidRDefault="00486263" w:rsidP="00486263">
            <w:pPr>
              <w:rPr>
                <w:rFonts w:ascii="Arial" w:hAnsi="Arial" w:cs="Arial"/>
                <w:kern w:val="2"/>
                <w:sz w:val="20"/>
              </w:rPr>
            </w:pPr>
            <w:r w:rsidRPr="007E01DF">
              <w:rPr>
                <w:rFonts w:ascii="Arial" w:hAnsi="Arial" w:cs="Arial"/>
                <w:b/>
                <w:bCs/>
                <w:kern w:val="2"/>
                <w:sz w:val="20"/>
              </w:rPr>
              <w:t>5.6. Avansas</w:t>
            </w:r>
          </w:p>
        </w:tc>
        <w:tc>
          <w:tcPr>
            <w:tcW w:w="4495" w:type="dxa"/>
            <w:shd w:val="clear" w:color="auto" w:fill="auto"/>
          </w:tcPr>
          <w:p w14:paraId="3136FB01" w14:textId="7F72D58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5.6. Advance Payment</w:t>
            </w:r>
          </w:p>
        </w:tc>
      </w:tr>
      <w:tr w:rsidR="00486263" w:rsidRPr="007E01DF" w14:paraId="21C5DBEE" w14:textId="77777777" w:rsidTr="00B4124D">
        <w:trPr>
          <w:trHeight w:val="85"/>
        </w:trPr>
        <w:tc>
          <w:tcPr>
            <w:tcW w:w="4855" w:type="dxa"/>
            <w:shd w:val="clear" w:color="auto" w:fill="auto"/>
          </w:tcPr>
          <w:p w14:paraId="103FB4E9" w14:textId="4F92588F" w:rsidR="00486263" w:rsidRPr="007E01DF" w:rsidRDefault="0067419B" w:rsidP="0096453B">
            <w:pPr>
              <w:rPr>
                <w:rFonts w:ascii="Arial" w:hAnsi="Arial" w:cs="Arial"/>
                <w:kern w:val="2"/>
                <w:sz w:val="20"/>
              </w:rPr>
            </w:pPr>
            <w:sdt>
              <w:sdtPr>
                <w:rPr>
                  <w:color w:val="000000"/>
                  <w:kern w:val="2"/>
                  <w:szCs w:val="24"/>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9E0E97">
                  <w:rPr>
                    <w:color w:val="000000"/>
                    <w:kern w:val="2"/>
                    <w:szCs w:val="24"/>
                    <w:shd w:val="clear" w:color="auto" w:fill="FFFFFF"/>
                  </w:rPr>
                  <w:t>Punktas netaikomas.</w:t>
                </w:r>
              </w:sdtContent>
            </w:sdt>
          </w:p>
        </w:tc>
        <w:tc>
          <w:tcPr>
            <w:tcW w:w="4495" w:type="dxa"/>
            <w:shd w:val="clear" w:color="auto" w:fill="auto"/>
          </w:tcPr>
          <w:p w14:paraId="5B7886C6" w14:textId="49FBFA45" w:rsidR="00C91BC9" w:rsidRPr="006523FD" w:rsidRDefault="00C91BC9" w:rsidP="00C91BC9">
            <w:pPr>
              <w:spacing w:line="276" w:lineRule="auto"/>
              <w:jc w:val="both"/>
              <w:rPr>
                <w:rFonts w:ascii="Arial" w:hAnsi="Arial" w:cs="Arial"/>
                <w:i/>
                <w:iCs/>
                <w:color w:val="0070C0"/>
                <w:kern w:val="2"/>
                <w:sz w:val="20"/>
              </w:rPr>
            </w:pPr>
            <w:r>
              <w:rPr>
                <w:rFonts w:ascii="Arial" w:hAnsi="Arial" w:cs="Arial"/>
                <w:i/>
                <w:iCs/>
                <w:color w:val="0070C0"/>
                <w:kern w:val="2"/>
                <w:sz w:val="20"/>
              </w:rPr>
              <w:t>Pasirinkite vieną iš žemiau pateiktų sąlygų:</w:t>
            </w:r>
          </w:p>
          <w:p w14:paraId="435B5DDB" w14:textId="77777777" w:rsidR="00C91BC9" w:rsidRPr="00C91BC9" w:rsidRDefault="00C91BC9" w:rsidP="00C91BC9">
            <w:pPr>
              <w:jc w:val="both"/>
              <w:rPr>
                <w:rFonts w:ascii="Arial" w:hAnsi="Arial" w:cs="Arial"/>
                <w:kern w:val="2"/>
                <w:sz w:val="20"/>
              </w:rPr>
            </w:pPr>
          </w:p>
          <w:p w14:paraId="7B26E279" w14:textId="6151F24F" w:rsidR="00C91BC9" w:rsidRPr="00C91BC9" w:rsidRDefault="00C91BC9" w:rsidP="00C91BC9">
            <w:pPr>
              <w:jc w:val="both"/>
              <w:rPr>
                <w:rFonts w:ascii="Arial" w:hAnsi="Arial" w:cs="Arial"/>
                <w:kern w:val="2"/>
                <w:sz w:val="20"/>
                <w:lang w:val="en-GB"/>
              </w:rPr>
            </w:pPr>
            <w:r w:rsidRPr="00C91BC9">
              <w:rPr>
                <w:rFonts w:ascii="Arial" w:hAnsi="Arial" w:cs="Arial"/>
                <w:kern w:val="2"/>
                <w:sz w:val="20"/>
                <w:lang w:val="en-GB"/>
              </w:rPr>
              <w:t>The clause is not applicable.</w:t>
            </w:r>
          </w:p>
          <w:p w14:paraId="32EB90D8" w14:textId="77777777" w:rsidR="00C91BC9" w:rsidRPr="00C91BC9" w:rsidRDefault="00C91BC9" w:rsidP="00C91BC9">
            <w:pPr>
              <w:jc w:val="both"/>
              <w:rPr>
                <w:rFonts w:ascii="Arial" w:hAnsi="Arial" w:cs="Arial"/>
                <w:kern w:val="2"/>
                <w:sz w:val="20"/>
                <w:lang w:val="en-GB"/>
              </w:rPr>
            </w:pPr>
          </w:p>
          <w:p w14:paraId="770BFBC0" w14:textId="578E9A1E" w:rsidR="00C91BC9" w:rsidRPr="00C91BC9" w:rsidRDefault="00C91BC9" w:rsidP="009E0E97">
            <w:pPr>
              <w:jc w:val="both"/>
              <w:rPr>
                <w:rFonts w:ascii="Arial" w:hAnsi="Arial" w:cs="Arial"/>
                <w:kern w:val="2"/>
                <w:sz w:val="20"/>
              </w:rPr>
            </w:pPr>
          </w:p>
        </w:tc>
      </w:tr>
      <w:tr w:rsidR="00486263" w:rsidRPr="007E01DF" w14:paraId="04907784" w14:textId="77777777" w:rsidTr="00B4124D">
        <w:trPr>
          <w:trHeight w:val="85"/>
        </w:trPr>
        <w:tc>
          <w:tcPr>
            <w:tcW w:w="4855" w:type="dxa"/>
            <w:shd w:val="clear" w:color="auto" w:fill="auto"/>
          </w:tcPr>
          <w:p w14:paraId="1C3B6A89" w14:textId="4ACAEC39" w:rsidR="00486263" w:rsidRPr="007E01DF" w:rsidRDefault="00486263" w:rsidP="00486263">
            <w:pPr>
              <w:rPr>
                <w:rFonts w:ascii="Arial" w:hAnsi="Arial" w:cs="Arial"/>
                <w:kern w:val="2"/>
                <w:sz w:val="20"/>
              </w:rPr>
            </w:pPr>
            <w:r w:rsidRPr="007E01DF">
              <w:rPr>
                <w:rFonts w:ascii="Arial" w:hAnsi="Arial" w:cs="Arial"/>
                <w:b/>
                <w:bCs/>
                <w:kern w:val="2"/>
                <w:sz w:val="20"/>
              </w:rPr>
              <w:t>5.7. Avanso užtikrinimas</w:t>
            </w:r>
          </w:p>
        </w:tc>
        <w:tc>
          <w:tcPr>
            <w:tcW w:w="4495" w:type="dxa"/>
            <w:shd w:val="clear" w:color="auto" w:fill="auto"/>
          </w:tcPr>
          <w:p w14:paraId="2E72C8DC" w14:textId="159D761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5.7 Securing the Advance Payment</w:t>
            </w:r>
          </w:p>
        </w:tc>
      </w:tr>
      <w:tr w:rsidR="00486263" w:rsidRPr="007E01DF" w14:paraId="7A160B56" w14:textId="77777777" w:rsidTr="00B4124D">
        <w:trPr>
          <w:trHeight w:val="85"/>
        </w:trPr>
        <w:tc>
          <w:tcPr>
            <w:tcW w:w="4855" w:type="dxa"/>
            <w:shd w:val="clear" w:color="auto" w:fill="auto"/>
          </w:tcPr>
          <w:p w14:paraId="68E78E53" w14:textId="3C01E34B" w:rsidR="00486263" w:rsidRPr="007E01DF" w:rsidRDefault="0067419B" w:rsidP="00486263">
            <w:pPr>
              <w:rPr>
                <w:rFonts w:ascii="Arial" w:hAnsi="Arial" w:cs="Arial"/>
                <w:kern w:val="2"/>
                <w:sz w:val="20"/>
              </w:rPr>
            </w:pPr>
            <w:sdt>
              <w:sdtPr>
                <w:rPr>
                  <w:kern w:val="2"/>
                  <w:szCs w:val="24"/>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9E0E97">
                  <w:rPr>
                    <w:kern w:val="2"/>
                    <w:szCs w:val="24"/>
                  </w:rPr>
                  <w:t>Punktas netaikomas.</w:t>
                </w:r>
              </w:sdtContent>
            </w:sdt>
          </w:p>
        </w:tc>
        <w:tc>
          <w:tcPr>
            <w:tcW w:w="4495" w:type="dxa"/>
            <w:shd w:val="clear" w:color="auto" w:fill="auto"/>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65C56E3B" w:rsidR="00486263" w:rsidRPr="007E01DF" w:rsidRDefault="009E0E97"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7E01DF" w14:paraId="7B8936D5" w14:textId="77777777" w:rsidTr="00B4124D">
        <w:trPr>
          <w:trHeight w:val="85"/>
        </w:trPr>
        <w:tc>
          <w:tcPr>
            <w:tcW w:w="4855" w:type="dxa"/>
            <w:shd w:val="clear" w:color="auto" w:fill="auto"/>
          </w:tcPr>
          <w:p w14:paraId="4A8ED1FF" w14:textId="6045A811" w:rsidR="00486263" w:rsidRPr="007E01DF" w:rsidRDefault="00486263" w:rsidP="00486263">
            <w:pPr>
              <w:jc w:val="center"/>
              <w:rPr>
                <w:rFonts w:ascii="Arial" w:hAnsi="Arial" w:cs="Arial"/>
                <w:kern w:val="2"/>
                <w:sz w:val="20"/>
              </w:rPr>
            </w:pPr>
            <w:r w:rsidRPr="007E01DF">
              <w:rPr>
                <w:rFonts w:ascii="Arial" w:hAnsi="Arial" w:cs="Arial"/>
                <w:b/>
                <w:bCs/>
                <w:kern w:val="2"/>
                <w:sz w:val="20"/>
              </w:rPr>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shd w:val="clear" w:color="auto" w:fill="auto"/>
          </w:tcPr>
          <w:p w14:paraId="641B0484" w14:textId="6D2D7A20" w:rsidR="00486263" w:rsidRPr="007E01DF" w:rsidRDefault="00486263" w:rsidP="00486263">
            <w:pPr>
              <w:jc w:val="center"/>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shd w:val="clear" w:color="auto" w:fill="auto"/>
          </w:tcPr>
          <w:p w14:paraId="64E3ED8F" w14:textId="33099313" w:rsidR="00486263" w:rsidRPr="007E01DF" w:rsidRDefault="00486263" w:rsidP="00486263">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003C4B20">
        <w:trPr>
          <w:trHeight w:val="85"/>
        </w:trPr>
        <w:tc>
          <w:tcPr>
            <w:tcW w:w="4855" w:type="dxa"/>
            <w:shd w:val="clear" w:color="auto" w:fill="auto"/>
          </w:tcPr>
          <w:sdt>
            <w:sdtPr>
              <w:rPr>
                <w:color w:val="FF0000"/>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rPr>
                <w:rFonts w:ascii="Arial" w:hAnsi="Arial" w:cs="Arial"/>
              </w:rPr>
            </w:sdtEndPr>
            <w:sdtContent>
              <w:p w14:paraId="29353F83" w14:textId="213A6059" w:rsidR="00C91BC9" w:rsidRPr="00C91BC9" w:rsidRDefault="009E0E97" w:rsidP="00C91BC9">
                <w:pPr>
                  <w:rPr>
                    <w:rFonts w:ascii="Arial" w:hAnsi="Arial" w:cs="Arial"/>
                    <w:color w:val="FF0000"/>
                    <w:kern w:val="2"/>
                    <w:sz w:val="20"/>
                  </w:rPr>
                </w:pPr>
                <w:r>
                  <w:rPr>
                    <w:color w:val="FF0000"/>
                    <w:kern w:val="2"/>
                    <w:sz w:val="20"/>
                  </w:rPr>
                  <w:t>Netaikoma.</w:t>
                </w:r>
              </w:p>
            </w:sdtContent>
          </w:sdt>
          <w:p w14:paraId="7AD24BC5" w14:textId="77777777" w:rsidR="00C91BC9" w:rsidRDefault="00C91BC9" w:rsidP="00C91BC9">
            <w:pPr>
              <w:rPr>
                <w:rFonts w:ascii="Arial" w:hAnsi="Arial" w:cs="Arial"/>
                <w:kern w:val="2"/>
                <w:sz w:val="20"/>
              </w:rPr>
            </w:pPr>
          </w:p>
          <w:p w14:paraId="6434C33D" w14:textId="77777777" w:rsidR="00C91BC9" w:rsidRDefault="00C91BC9" w:rsidP="00C91BC9">
            <w:pPr>
              <w:rPr>
                <w:rFonts w:ascii="Arial" w:hAnsi="Arial" w:cs="Arial"/>
                <w:kern w:val="2"/>
                <w:sz w:val="20"/>
              </w:rPr>
            </w:pPr>
          </w:p>
          <w:p w14:paraId="55642430" w14:textId="77777777" w:rsidR="00C91BC9" w:rsidRDefault="00C91BC9" w:rsidP="00C91BC9">
            <w:pPr>
              <w:rPr>
                <w:rFonts w:ascii="Arial" w:hAnsi="Arial" w:cs="Arial"/>
                <w:kern w:val="2"/>
                <w:sz w:val="20"/>
              </w:rPr>
            </w:pPr>
          </w:p>
          <w:p w14:paraId="42B70B61" w14:textId="70B1B3D5" w:rsidR="00486263" w:rsidRPr="00C91BC9" w:rsidRDefault="00C91BC9" w:rsidP="00C91BC9">
            <w:pPr>
              <w:jc w:val="both"/>
              <w:rPr>
                <w:rFonts w:ascii="Arial" w:hAnsi="Arial" w:cs="Arial"/>
                <w:b/>
                <w:bCs/>
                <w:kern w:val="2"/>
                <w:sz w:val="20"/>
              </w:rPr>
            </w:pPr>
            <w:r w:rsidRPr="00C91BC9">
              <w:rPr>
                <w:rFonts w:ascii="Arial" w:hAnsi="Arial" w:cs="Arial"/>
                <w:bCs/>
                <w:sz w:val="20"/>
              </w:rPr>
              <w:t xml:space="preserve">Tuo atveju, jei su Paslaugomis įsigyjamos ir prekės, joms </w:t>
            </w:r>
            <w:r w:rsidRPr="00C91BC9">
              <w:rPr>
                <w:rFonts w:ascii="Arial" w:hAnsi="Arial" w:cs="Arial"/>
                <w:bCs/>
                <w:kern w:val="2"/>
                <w:sz w:val="20"/>
              </w:rPr>
              <w:t xml:space="preserve">nustatomas Tiekėjo pasiūlytas </w:t>
            </w:r>
            <w:r w:rsidRPr="00C91BC9">
              <w:rPr>
                <w:rFonts w:ascii="Arial" w:hAnsi="Arial" w:cs="Arial"/>
                <w:bCs/>
                <w:sz w:val="20"/>
              </w:rPr>
              <w:t xml:space="preserve">arba prekių gamintojo taikomas </w:t>
            </w:r>
            <w:r w:rsidRPr="00C91BC9">
              <w:rPr>
                <w:rFonts w:ascii="Arial" w:hAnsi="Arial" w:cs="Arial"/>
                <w:bCs/>
                <w:kern w:val="2"/>
                <w:sz w:val="20"/>
              </w:rPr>
              <w:t xml:space="preserve">garantinis terminas, tačiau bet kokiu atveju ne trumpesnis kaip 24 (dvidešimt keturi) mėnesiai. Garantinis terminas skaičiuojamas nuo </w:t>
            </w:r>
            <w:r w:rsidRPr="00C91BC9">
              <w:rPr>
                <w:rFonts w:ascii="Arial" w:hAnsi="Arial" w:cs="Arial"/>
                <w:bCs/>
                <w:sz w:val="20"/>
              </w:rPr>
              <w:t>Paslaugų</w:t>
            </w:r>
            <w:r w:rsidRPr="00C91BC9">
              <w:rPr>
                <w:rFonts w:ascii="Arial" w:hAnsi="Arial" w:cs="Arial"/>
                <w:bCs/>
                <w:kern w:val="2"/>
                <w:sz w:val="20"/>
              </w:rPr>
              <w:t xml:space="preserve"> perdavimo–priėmimo akto ar Sąskaitos (kai </w:t>
            </w:r>
            <w:r w:rsidRPr="00C91BC9">
              <w:rPr>
                <w:rFonts w:ascii="Arial" w:hAnsi="Arial" w:cs="Arial"/>
                <w:bCs/>
                <w:sz w:val="20"/>
              </w:rPr>
              <w:t>Paslaugų</w:t>
            </w:r>
            <w:r w:rsidRPr="00C91BC9">
              <w:rPr>
                <w:rFonts w:ascii="Arial" w:hAnsi="Arial" w:cs="Arial"/>
                <w:bCs/>
                <w:kern w:val="2"/>
                <w:sz w:val="20"/>
              </w:rPr>
              <w:t xml:space="preserve"> perdavimo–priėmimo aktas</w:t>
            </w:r>
            <w:r w:rsidRPr="00C91BC9">
              <w:rPr>
                <w:rFonts w:ascii="Arial" w:hAnsi="Arial" w:cs="Arial"/>
                <w:kern w:val="2"/>
                <w:sz w:val="20"/>
              </w:rPr>
              <w:t xml:space="preserve"> nėra pasirašomas) pasirašymo dienos.</w:t>
            </w:r>
          </w:p>
        </w:tc>
        <w:tc>
          <w:tcPr>
            <w:tcW w:w="4495" w:type="dxa"/>
          </w:tcPr>
          <w:p w14:paraId="3A6451BC" w14:textId="77777777" w:rsidR="00C91BC9" w:rsidRDefault="00C91BC9" w:rsidP="00C91BC9">
            <w:pPr>
              <w:rPr>
                <w:rFonts w:ascii="Arial" w:hAnsi="Arial" w:cs="Arial"/>
                <w:kern w:val="2"/>
                <w:sz w:val="20"/>
              </w:rPr>
            </w:pPr>
          </w:p>
          <w:p w14:paraId="1A7B345A" w14:textId="77777777" w:rsidR="00C91BC9" w:rsidRPr="00C91BC9" w:rsidRDefault="00C91BC9" w:rsidP="00C91BC9">
            <w:pPr>
              <w:jc w:val="both"/>
              <w:rPr>
                <w:rFonts w:ascii="Arial" w:hAnsi="Arial" w:cs="Arial"/>
                <w:kern w:val="2"/>
                <w:sz w:val="20"/>
              </w:rPr>
            </w:pPr>
          </w:p>
          <w:p w14:paraId="03943119" w14:textId="77777777" w:rsidR="00C91BC9" w:rsidRDefault="00C91BC9" w:rsidP="00C91BC9">
            <w:pPr>
              <w:jc w:val="both"/>
              <w:rPr>
                <w:rFonts w:ascii="Arial" w:hAnsi="Arial" w:cs="Arial"/>
                <w:kern w:val="2"/>
                <w:sz w:val="20"/>
                <w:lang w:val="en-GB"/>
              </w:rPr>
            </w:pPr>
            <w:r w:rsidRPr="00C91BC9">
              <w:rPr>
                <w:rFonts w:ascii="Arial" w:hAnsi="Arial" w:cs="Arial"/>
                <w:kern w:val="2"/>
                <w:sz w:val="20"/>
                <w:lang w:val="en-GB"/>
              </w:rPr>
              <w:t>The clause is not applicable.</w:t>
            </w:r>
          </w:p>
          <w:p w14:paraId="3F2E2959" w14:textId="77777777" w:rsidR="00C91BC9" w:rsidRDefault="00C91BC9" w:rsidP="00C91BC9">
            <w:pPr>
              <w:rPr>
                <w:rFonts w:ascii="Arial" w:hAnsi="Arial" w:cs="Arial"/>
                <w:kern w:val="2"/>
                <w:sz w:val="20"/>
              </w:rPr>
            </w:pPr>
          </w:p>
          <w:p w14:paraId="1A8829B2" w14:textId="77777777" w:rsidR="00C91BC9" w:rsidRDefault="00C91BC9" w:rsidP="00C91BC9">
            <w:pPr>
              <w:rPr>
                <w:rFonts w:ascii="Arial" w:hAnsi="Arial" w:cs="Arial"/>
                <w:kern w:val="2"/>
                <w:sz w:val="20"/>
              </w:rPr>
            </w:pPr>
          </w:p>
          <w:p w14:paraId="35A06FFD" w14:textId="0B7234C9" w:rsidR="00C91BC9" w:rsidRPr="00C91BC9" w:rsidRDefault="00C91BC9" w:rsidP="00C91BC9">
            <w:pPr>
              <w:jc w:val="both"/>
              <w:rPr>
                <w:rFonts w:ascii="Arial" w:hAnsi="Arial" w:cs="Arial"/>
                <w:kern w:val="2"/>
                <w:sz w:val="20"/>
                <w:lang w:val="en-GB"/>
              </w:rPr>
            </w:pPr>
            <w:r w:rsidRPr="00C91BC9">
              <w:rPr>
                <w:rFonts w:ascii="Arial" w:hAnsi="Arial" w:cs="Arial"/>
                <w:kern w:val="2"/>
                <w:sz w:val="20"/>
                <w:lang w:val="en-GB"/>
              </w:rPr>
              <w:t>In that case, if goods are purchased along with the Services, a warranty period shall be provided as either proposed by the Supplier or as applied by the goods manufacturer, but in any event not less than 24 (twenty-four) months. The warranty period shall be calculated from the date of signing of Deed of Transfer and Acceptance of the Services or the Invoice (when Deed of Transfer and Acceptance of the Services is not signed).</w:t>
            </w:r>
          </w:p>
          <w:p w14:paraId="033C52A5" w14:textId="1378F38B" w:rsidR="00486263" w:rsidRPr="00C91BC9" w:rsidRDefault="00486263" w:rsidP="00486263">
            <w:pPr>
              <w:jc w:val="both"/>
              <w:rPr>
                <w:rFonts w:ascii="Arial" w:hAnsi="Arial" w:cs="Arial"/>
                <w:kern w:val="2"/>
                <w:sz w:val="20"/>
              </w:rPr>
            </w:pPr>
          </w:p>
        </w:tc>
      </w:tr>
      <w:tr w:rsidR="00486263" w:rsidRPr="007E01DF" w14:paraId="5A9E6AA1" w14:textId="77777777" w:rsidTr="003C4B20">
        <w:trPr>
          <w:trHeight w:val="85"/>
        </w:trPr>
        <w:tc>
          <w:tcPr>
            <w:tcW w:w="4855" w:type="dxa"/>
            <w:shd w:val="clear" w:color="auto" w:fill="auto"/>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t>6.2. Terminas Paslaugų trūkumams pašalinti</w:t>
            </w:r>
          </w:p>
        </w:tc>
        <w:tc>
          <w:tcPr>
            <w:tcW w:w="4495" w:type="dxa"/>
            <w:shd w:val="clear" w:color="auto" w:fill="auto"/>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3C4B20">
        <w:trPr>
          <w:trHeight w:val="85"/>
        </w:trPr>
        <w:tc>
          <w:tcPr>
            <w:tcW w:w="4855" w:type="dxa"/>
            <w:shd w:val="clear" w:color="auto" w:fill="auto"/>
          </w:tcPr>
          <w:sdt>
            <w:sdtPr>
              <w:rPr>
                <w:rFonts w:asciiTheme="minorHAnsi" w:hAnsiTheme="minorHAnsi" w:cstheme="minorBidi"/>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6155E03C" w:rsidR="009B132B" w:rsidRDefault="009E0E97" w:rsidP="009B132B">
                <w:pPr>
                  <w:jc w:val="both"/>
                  <w:rPr>
                    <w:rFonts w:asciiTheme="minorHAnsi" w:hAnsiTheme="minorHAnsi" w:cstheme="minorBid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7E01DF" w:rsidRDefault="009B132B" w:rsidP="009B132B">
            <w:pPr>
              <w:rPr>
                <w:rFonts w:ascii="Arial" w:hAnsi="Arial" w:cs="Arial"/>
                <w:b/>
                <w:bCs/>
                <w:kern w:val="2"/>
                <w:sz w:val="20"/>
              </w:rPr>
            </w:pPr>
          </w:p>
        </w:tc>
        <w:tc>
          <w:tcPr>
            <w:tcW w:w="4495" w:type="dxa"/>
            <w:shd w:val="clear" w:color="auto" w:fill="auto"/>
          </w:tcPr>
          <w:p w14:paraId="4C50B1DC" w14:textId="27854B35" w:rsidR="009B132B" w:rsidRDefault="009B132B" w:rsidP="009B132B">
            <w:pPr>
              <w:spacing w:line="276" w:lineRule="auto"/>
              <w:jc w:val="both"/>
              <w:rPr>
                <w:rFonts w:ascii="Arial" w:hAnsi="Arial" w:cs="Arial"/>
                <w:kern w:val="2"/>
                <w:sz w:val="20"/>
              </w:rPr>
            </w:pPr>
          </w:p>
          <w:p w14:paraId="54B26EBE" w14:textId="77777777" w:rsidR="009B132B" w:rsidRPr="009B5845" w:rsidRDefault="009B132B" w:rsidP="009B132B">
            <w:pPr>
              <w:spacing w:line="276" w:lineRule="auto"/>
              <w:jc w:val="both"/>
              <w:rPr>
                <w:rFonts w:ascii="Arial" w:hAnsi="Arial" w:cs="Arial"/>
                <w:kern w:val="2"/>
                <w:sz w:val="20"/>
              </w:rPr>
            </w:pPr>
          </w:p>
          <w:p w14:paraId="57A5D070" w14:textId="161392E0" w:rsidR="009B132B" w:rsidRDefault="009B132B" w:rsidP="009B132B">
            <w:pPr>
              <w:jc w:val="both"/>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w:t>
            </w:r>
            <w:r>
              <w:rPr>
                <w:rFonts w:ascii="Arial" w:hAnsi="Arial" w:cs="Arial"/>
                <w:kern w:val="2"/>
                <w:sz w:val="20"/>
                <w:lang w:val="en-US"/>
              </w:rPr>
              <w:t xml:space="preserve"> of Services/goods</w:t>
            </w:r>
            <w:r w:rsidRPr="00D17876">
              <w:rPr>
                <w:rFonts w:ascii="Arial" w:hAnsi="Arial" w:cs="Arial"/>
                <w:kern w:val="2"/>
                <w:sz w:val="20"/>
                <w:lang w:val="en-US"/>
              </w:rPr>
              <w:t xml:space="preserve"> is set out in Section 7 of the General Terms and Conditions.</w:t>
            </w:r>
          </w:p>
          <w:p w14:paraId="6528520D" w14:textId="77777777" w:rsidR="009B132B" w:rsidRDefault="009B132B" w:rsidP="009B132B">
            <w:pPr>
              <w:jc w:val="both"/>
              <w:rPr>
                <w:rFonts w:ascii="Arial" w:hAnsi="Arial" w:cs="Arial"/>
                <w:kern w:val="2"/>
                <w:sz w:val="20"/>
                <w:lang w:val="en-US"/>
              </w:rPr>
            </w:pPr>
          </w:p>
          <w:p w14:paraId="4439EA56" w14:textId="330FF51B" w:rsidR="009B132B" w:rsidRPr="007E01DF" w:rsidRDefault="009B132B" w:rsidP="009B132B">
            <w:pPr>
              <w:jc w:val="both"/>
              <w:rPr>
                <w:rFonts w:ascii="Arial" w:hAnsi="Arial" w:cs="Arial"/>
                <w:color w:val="FF0000"/>
                <w:kern w:val="2"/>
                <w:sz w:val="20"/>
                <w:lang w:val="en-US"/>
              </w:rPr>
            </w:pPr>
            <w:r w:rsidRPr="009B132B">
              <w:rPr>
                <w:rFonts w:ascii="Arial" w:hAnsi="Arial" w:cs="Arial"/>
                <w:kern w:val="2"/>
                <w:sz w:val="20"/>
                <w:lang w:val="en-US"/>
              </w:rPr>
              <w:t xml:space="preserve">During the warranty period, the Supplier must respond and arrive no later than within </w:t>
            </w:r>
            <w:r w:rsidRPr="009B132B">
              <w:rPr>
                <w:rFonts w:ascii="Arial" w:hAnsi="Arial" w:cs="Arial"/>
                <w:color w:val="4C94D8" w:themeColor="text2" w:themeTint="80"/>
                <w:kern w:val="2"/>
                <w:sz w:val="20"/>
                <w:lang w:val="en-US"/>
              </w:rPr>
              <w:t xml:space="preserve">[...] </w:t>
            </w:r>
            <w:r w:rsidRPr="009B132B">
              <w:rPr>
                <w:rFonts w:ascii="Arial" w:hAnsi="Arial" w:cs="Arial"/>
                <w:kern w:val="2"/>
                <w:sz w:val="20"/>
                <w:lang w:val="en-US"/>
              </w:rPr>
              <w:t xml:space="preserve">days from the date of receipt of the notice of </w:t>
            </w:r>
            <w:r>
              <w:rPr>
                <w:rFonts w:ascii="Arial" w:hAnsi="Arial" w:cs="Arial"/>
                <w:kern w:val="2"/>
                <w:sz w:val="20"/>
                <w:lang w:val="en-US"/>
              </w:rPr>
              <w:t>defects</w:t>
            </w:r>
            <w:r w:rsidRPr="009B132B">
              <w:rPr>
                <w:rFonts w:ascii="Arial" w:hAnsi="Arial" w:cs="Arial"/>
                <w:kern w:val="2"/>
                <w:sz w:val="20"/>
                <w:lang w:val="en-US"/>
              </w:rPr>
              <w:t xml:space="preserve"> in the Services/goods.</w:t>
            </w:r>
          </w:p>
          <w:p w14:paraId="0873E194" w14:textId="41006E4B" w:rsidR="009B132B" w:rsidRPr="007E01DF" w:rsidRDefault="009B132B" w:rsidP="009B132B">
            <w:pPr>
              <w:rPr>
                <w:rFonts w:ascii="Arial" w:hAnsi="Arial" w:cs="Arial"/>
                <w:kern w:val="2"/>
                <w:sz w:val="20"/>
                <w:lang w:val="en-US"/>
              </w:rPr>
            </w:pPr>
          </w:p>
        </w:tc>
      </w:tr>
      <w:tr w:rsidR="009B132B" w:rsidRPr="007E01DF" w14:paraId="0D8DF7BD" w14:textId="77777777" w:rsidTr="009C5809">
        <w:trPr>
          <w:trHeight w:val="85"/>
        </w:trPr>
        <w:tc>
          <w:tcPr>
            <w:tcW w:w="4855" w:type="dxa"/>
            <w:shd w:val="clear" w:color="auto" w:fill="auto"/>
          </w:tcPr>
          <w:p w14:paraId="5C52E9FC" w14:textId="10DFA4DF" w:rsidR="009B132B" w:rsidRPr="007E01DF" w:rsidRDefault="009B132B" w:rsidP="009B132B">
            <w:pPr>
              <w:jc w:val="center"/>
              <w:rPr>
                <w:rFonts w:ascii="Arial" w:hAnsi="Arial" w:cs="Arial"/>
                <w:b/>
                <w:bCs/>
                <w:kern w:val="2"/>
                <w:sz w:val="20"/>
              </w:rPr>
            </w:pPr>
            <w:r w:rsidRPr="009B132B">
              <w:rPr>
                <w:rFonts w:ascii="Arial" w:hAnsi="Arial" w:cs="Arial"/>
                <w:b/>
                <w:bCs/>
                <w:kern w:val="2"/>
                <w:sz w:val="20"/>
              </w:rPr>
              <w:t>6.3. Kokybinių kriterijų įgyvendinimo ir tikrinimo tvarka</w:t>
            </w:r>
          </w:p>
        </w:tc>
        <w:tc>
          <w:tcPr>
            <w:tcW w:w="4495" w:type="dxa"/>
            <w:shd w:val="clear" w:color="auto" w:fill="auto"/>
          </w:tcPr>
          <w:p w14:paraId="73E75AA9" w14:textId="1717816C" w:rsidR="009B132B" w:rsidRPr="007E01DF" w:rsidRDefault="009B132B" w:rsidP="009B132B">
            <w:pPr>
              <w:jc w:val="center"/>
              <w:rPr>
                <w:rFonts w:ascii="Arial" w:hAnsi="Arial" w:cs="Arial"/>
                <w:b/>
                <w:bCs/>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9B132B" w:rsidRPr="007E01DF" w14:paraId="20D37147" w14:textId="77777777" w:rsidTr="009C5809">
        <w:trPr>
          <w:trHeight w:val="85"/>
        </w:trPr>
        <w:tc>
          <w:tcPr>
            <w:tcW w:w="4855" w:type="dxa"/>
            <w:shd w:val="clear" w:color="auto" w:fill="auto"/>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27F29E87" w:rsidR="009B132B" w:rsidRPr="0067419B" w:rsidRDefault="009E0E97" w:rsidP="009B132B">
                <w:pPr>
                  <w:rPr>
                    <w:rFonts w:ascii="Arial" w:hAnsi="Arial" w:cs="Arial"/>
                    <w:kern w:val="2"/>
                    <w:sz w:val="20"/>
                  </w:rPr>
                </w:pPr>
                <w:r w:rsidRPr="0067419B">
                  <w:rPr>
                    <w:rFonts w:ascii="Arial" w:hAnsi="Arial" w:cs="Arial"/>
                    <w:kern w:val="2"/>
                    <w:sz w:val="20"/>
                  </w:rPr>
                  <w:t>Netaikoma.</w:t>
                </w:r>
              </w:p>
            </w:sdtContent>
          </w:sdt>
          <w:p w14:paraId="6F3862FE" w14:textId="77777777" w:rsidR="009B132B" w:rsidRPr="0067419B" w:rsidRDefault="009B132B" w:rsidP="009B132B">
            <w:pPr>
              <w:jc w:val="center"/>
              <w:rPr>
                <w:rFonts w:ascii="Arial" w:hAnsi="Arial" w:cs="Arial"/>
                <w:b/>
                <w:bCs/>
                <w:kern w:val="2"/>
                <w:sz w:val="20"/>
              </w:rPr>
            </w:pPr>
          </w:p>
        </w:tc>
        <w:tc>
          <w:tcPr>
            <w:tcW w:w="4495" w:type="dxa"/>
            <w:shd w:val="clear" w:color="auto" w:fill="auto"/>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254B36FB" w14:textId="3B7A76DB" w:rsidR="009B132B" w:rsidRPr="0067419B" w:rsidRDefault="009E0E97" w:rsidP="009B132B">
                <w:pPr>
                  <w:rPr>
                    <w:rFonts w:ascii="Arial" w:hAnsi="Arial" w:cs="Arial"/>
                    <w:kern w:val="2"/>
                    <w:sz w:val="20"/>
                  </w:rPr>
                </w:pPr>
                <w:r w:rsidRPr="0067419B">
                  <w:rPr>
                    <w:rFonts w:ascii="Arial" w:hAnsi="Arial" w:cs="Arial"/>
                    <w:kern w:val="2"/>
                    <w:sz w:val="20"/>
                  </w:rPr>
                  <w:t>Netaikoma.</w:t>
                </w:r>
              </w:p>
            </w:sdtContent>
          </w:sdt>
          <w:p w14:paraId="613A9E30" w14:textId="77777777" w:rsidR="009B132B" w:rsidRPr="0067419B" w:rsidRDefault="009B132B" w:rsidP="009B132B">
            <w:pPr>
              <w:jc w:val="center"/>
              <w:rPr>
                <w:rFonts w:ascii="Arial" w:hAnsi="Arial" w:cs="Arial"/>
                <w:b/>
                <w:bCs/>
                <w:kern w:val="2"/>
                <w:sz w:val="20"/>
                <w:lang w:val="en-US"/>
              </w:rPr>
            </w:pPr>
          </w:p>
        </w:tc>
      </w:tr>
      <w:tr w:rsidR="009B132B" w:rsidRPr="007E01DF" w14:paraId="6109C2BD" w14:textId="77777777" w:rsidTr="009C5809">
        <w:trPr>
          <w:trHeight w:val="85"/>
        </w:trPr>
        <w:tc>
          <w:tcPr>
            <w:tcW w:w="4855" w:type="dxa"/>
            <w:shd w:val="clear" w:color="auto" w:fill="auto"/>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shd w:val="clear" w:color="auto" w:fill="auto"/>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shd w:val="clear" w:color="auto" w:fill="auto"/>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shd w:val="clear" w:color="auto" w:fill="auto"/>
          </w:tcPr>
          <w:sdt>
            <w:sdtPr>
              <w:rPr>
                <w:rFonts w:ascii="Arial" w:hAnsi="Arial" w:cs="Arial"/>
                <w:kern w:val="2"/>
                <w:sz w:val="20"/>
              </w:rPr>
              <w:id w:val="827944199"/>
              <w:placeholder>
                <w:docPart w:val="178C6ACBD39A473DB481ADA87132342D"/>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657720F6" w:rsidR="009B132B" w:rsidRPr="007E01DF" w:rsidRDefault="009E0E97" w:rsidP="009B132B">
                <w:pPr>
                  <w:spacing w:line="276" w:lineRule="auto"/>
                  <w:jc w:val="both"/>
                  <w:rPr>
                    <w:rFonts w:ascii="Arial" w:hAnsi="Arial" w:cs="Arial"/>
                    <w:b/>
                    <w:bCs/>
                    <w:kern w:val="2"/>
                    <w:sz w:val="20"/>
                  </w:rPr>
                </w:pPr>
                <w:r>
                  <w:rPr>
                    <w:rFonts w:ascii="Arial" w:hAnsi="Arial" w:cs="Arial"/>
                    <w:kern w:val="2"/>
                    <w:sz w:val="20"/>
                  </w:rPr>
                  <w:t>Sutarties vykdymui subtiekėjai ir (ar) specialistai nepasitelkiami.</w:t>
                </w:r>
              </w:p>
            </w:sdtContent>
          </w:sdt>
        </w:tc>
        <w:tc>
          <w:tcPr>
            <w:tcW w:w="4495" w:type="dxa"/>
          </w:tcPr>
          <w:p w14:paraId="009F8F7B" w14:textId="6402E57A" w:rsidR="009B132B" w:rsidRPr="007E01DF" w:rsidRDefault="0067419B"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E0E97">
                  <w:rPr>
                    <w:rFonts w:ascii="Arial" w:hAnsi="Arial" w:cs="Arial"/>
                    <w:kern w:val="2"/>
                    <w:sz w:val="20"/>
                  </w:rPr>
                  <w:t>No subcontractors and/or specialists shall be used for the performance of the Contract.</w:t>
                </w:r>
              </w:sdtContent>
            </w:sdt>
            <w:r w:rsidR="009B132B">
              <w:rPr>
                <w:rFonts w:ascii="Arial" w:hAnsi="Arial" w:cs="Arial"/>
                <w:kern w:val="2"/>
                <w:sz w:val="20"/>
                <w:lang w:val="en-US"/>
              </w:rPr>
              <w:t xml:space="preserve"> </w:t>
            </w:r>
          </w:p>
          <w:p w14:paraId="2B25E60E" w14:textId="3611E3D6" w:rsidR="009B132B" w:rsidRPr="007E01DF" w:rsidRDefault="009B132B" w:rsidP="009B132B">
            <w:pPr>
              <w:rPr>
                <w:rFonts w:ascii="Arial" w:hAnsi="Arial" w:cs="Arial"/>
                <w:kern w:val="2"/>
                <w:sz w:val="20"/>
                <w:lang w:val="en-US"/>
              </w:rPr>
            </w:pPr>
          </w:p>
        </w:tc>
      </w:tr>
      <w:tr w:rsidR="009B132B" w:rsidRPr="007E01DF" w14:paraId="74E917D3" w14:textId="77777777" w:rsidTr="003C4B20">
        <w:trPr>
          <w:trHeight w:val="85"/>
        </w:trPr>
        <w:tc>
          <w:tcPr>
            <w:tcW w:w="4855" w:type="dxa"/>
            <w:shd w:val="clear" w:color="auto" w:fill="auto"/>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shd w:val="clear" w:color="auto" w:fill="auto"/>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shd w:val="clear" w:color="auto" w:fill="auto"/>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10FCACC" w14:textId="77777777" w:rsidR="009B132B" w:rsidRDefault="009B132B" w:rsidP="009B132B">
            <w:pPr>
              <w:rPr>
                <w:rFonts w:ascii="Arial" w:hAnsi="Arial" w:cs="Arial"/>
                <w:color w:val="4472C4"/>
                <w:kern w:val="2"/>
                <w:sz w:val="20"/>
              </w:rPr>
            </w:pPr>
          </w:p>
          <w:p w14:paraId="3B2505B5" w14:textId="77777777" w:rsidR="009B132B" w:rsidRDefault="009B132B" w:rsidP="009B132B">
            <w:pPr>
              <w:rPr>
                <w:rFonts w:ascii="Arial" w:hAnsi="Arial" w:cs="Arial"/>
                <w:color w:val="4472C4"/>
                <w:kern w:val="2"/>
                <w:sz w:val="20"/>
              </w:rPr>
            </w:pPr>
          </w:p>
          <w:p w14:paraId="4FD28691" w14:textId="67F20580" w:rsidR="009B132B" w:rsidRPr="007E01DF" w:rsidRDefault="0067419B"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9E0E97">
                  <w:rPr>
                    <w:rFonts w:ascii="Arial" w:hAnsi="Arial" w:cs="Arial"/>
                    <w:kern w:val="2"/>
                    <w:sz w:val="20"/>
                  </w:rPr>
                  <w:t>netesybos.</w:t>
                </w:r>
              </w:sdtContent>
            </w:sdt>
          </w:p>
        </w:tc>
        <w:tc>
          <w:tcPr>
            <w:tcW w:w="4495" w:type="dxa"/>
          </w:tcPr>
          <w:p w14:paraId="092EFB20" w14:textId="408B39E6" w:rsidR="009B132B" w:rsidRDefault="009B132B" w:rsidP="009B132B">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E8084D1" w14:textId="77777777" w:rsidR="009B132B" w:rsidRDefault="009B132B" w:rsidP="009B132B">
            <w:pPr>
              <w:rPr>
                <w:rFonts w:ascii="Arial" w:hAnsi="Arial" w:cs="Arial"/>
                <w:kern w:val="2"/>
                <w:sz w:val="20"/>
                <w:lang w:val="en-US"/>
              </w:rPr>
            </w:pPr>
          </w:p>
          <w:p w14:paraId="3EDE4FDF" w14:textId="40B44176" w:rsidR="009B132B" w:rsidRPr="007E01DF" w:rsidRDefault="0067419B"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9E0E97">
                  <w:rPr>
                    <w:rFonts w:ascii="Arial" w:hAnsi="Arial" w:cs="Arial"/>
                    <w:kern w:val="2"/>
                    <w:sz w:val="20"/>
                  </w:rPr>
                  <w:t>penalties.</w:t>
                </w:r>
              </w:sdtContent>
            </w:sdt>
          </w:p>
          <w:p w14:paraId="5A814F40" w14:textId="460BBE27" w:rsidR="009B132B" w:rsidRPr="007E01DF" w:rsidRDefault="009B132B" w:rsidP="009B132B">
            <w:pPr>
              <w:rPr>
                <w:rFonts w:ascii="Arial" w:hAnsi="Arial" w:cs="Arial"/>
                <w:kern w:val="2"/>
                <w:sz w:val="20"/>
                <w:lang w:val="en-US"/>
              </w:rPr>
            </w:pPr>
          </w:p>
        </w:tc>
      </w:tr>
      <w:tr w:rsidR="009B132B" w:rsidRPr="007E01DF" w14:paraId="34C0EDA4" w14:textId="77777777" w:rsidTr="003C4B20">
        <w:trPr>
          <w:trHeight w:val="85"/>
        </w:trPr>
        <w:tc>
          <w:tcPr>
            <w:tcW w:w="4855" w:type="dxa"/>
            <w:shd w:val="clear" w:color="auto" w:fill="auto"/>
          </w:tcPr>
          <w:p w14:paraId="3E2C6F56" w14:textId="4B1CD9ED" w:rsidR="009B132B" w:rsidRPr="00086CBC" w:rsidRDefault="009B132B" w:rsidP="009B132B">
            <w:pPr>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9B132B">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003C4B20">
        <w:trPr>
          <w:trHeight w:val="85"/>
        </w:trPr>
        <w:tc>
          <w:tcPr>
            <w:tcW w:w="4855" w:type="dxa"/>
            <w:shd w:val="clear" w:color="auto" w:fill="auto"/>
          </w:tcPr>
          <w:sdt>
            <w:sdtPr>
              <w:rPr>
                <w:rFonts w:ascii="Arial" w:hAnsi="Arial" w:cs="Arial"/>
                <w:kern w:val="2"/>
                <w:sz w:val="20"/>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1C6E3369" w:rsidR="009B132B" w:rsidRPr="00086CBC" w:rsidRDefault="009E0E97" w:rsidP="009B132B">
                <w:pPr>
                  <w:rPr>
                    <w:rFonts w:ascii="Arial" w:hAnsi="Arial" w:cs="Arial"/>
                    <w:b/>
                    <w:bCs/>
                    <w:kern w:val="2"/>
                    <w:sz w:val="20"/>
                  </w:rPr>
                </w:pPr>
                <w:r w:rsidRPr="0067419B">
                  <w:rPr>
                    <w:rFonts w:ascii="Arial" w:hAnsi="Arial" w:cs="Arial"/>
                    <w:kern w:val="2"/>
                    <w:sz w:val="20"/>
                  </w:rPr>
                  <w:t>Netaikoma.</w:t>
                </w:r>
              </w:p>
            </w:sdtContent>
          </w:sdt>
        </w:tc>
        <w:tc>
          <w:tcPr>
            <w:tcW w:w="4495" w:type="dxa"/>
          </w:tcPr>
          <w:p w14:paraId="6DB80344" w14:textId="77777777" w:rsidR="009B132B" w:rsidRDefault="009B132B" w:rsidP="009B132B">
            <w:pPr>
              <w:jc w:val="both"/>
              <w:rPr>
                <w:rFonts w:ascii="Arial" w:hAnsi="Arial" w:cs="Arial"/>
                <w:kern w:val="2"/>
                <w:sz w:val="20"/>
                <w:lang w:val="en-GB"/>
              </w:rPr>
            </w:pPr>
            <w:r w:rsidRPr="00C91BC9">
              <w:rPr>
                <w:rFonts w:ascii="Arial" w:hAnsi="Arial" w:cs="Arial"/>
                <w:kern w:val="2"/>
                <w:sz w:val="20"/>
                <w:lang w:val="en-GB"/>
              </w:rPr>
              <w:t>The clause is not applicable.</w:t>
            </w:r>
          </w:p>
          <w:p w14:paraId="675D05AC" w14:textId="77777777" w:rsidR="000F42A2" w:rsidRDefault="000F42A2" w:rsidP="009B132B">
            <w:pPr>
              <w:jc w:val="both"/>
              <w:rPr>
                <w:rFonts w:ascii="Arial" w:hAnsi="Arial" w:cs="Arial"/>
                <w:kern w:val="2"/>
                <w:sz w:val="20"/>
                <w:lang w:val="en-GB"/>
              </w:rPr>
            </w:pPr>
          </w:p>
          <w:p w14:paraId="41DFB3C4" w14:textId="34B397B7" w:rsidR="009B132B" w:rsidRPr="009B132B" w:rsidRDefault="009B132B" w:rsidP="000F42A2">
            <w:pPr>
              <w:jc w:val="both"/>
              <w:rPr>
                <w:rFonts w:ascii="Arial" w:hAnsi="Arial" w:cs="Arial"/>
                <w:b/>
                <w:bCs/>
                <w:kern w:val="2"/>
                <w:sz w:val="20"/>
                <w:lang w:val="en-GB"/>
              </w:rPr>
            </w:pPr>
          </w:p>
        </w:tc>
      </w:tr>
      <w:tr w:rsidR="009B132B" w:rsidRPr="007E01DF" w14:paraId="02D96166" w14:textId="77777777" w:rsidTr="003C4B20">
        <w:trPr>
          <w:trHeight w:val="85"/>
        </w:trPr>
        <w:tc>
          <w:tcPr>
            <w:tcW w:w="4855" w:type="dxa"/>
            <w:shd w:val="clear" w:color="auto" w:fill="auto"/>
          </w:tcPr>
          <w:p w14:paraId="5EEDBD31" w14:textId="35F36C34" w:rsidR="009B132B" w:rsidRPr="00086CBC" w:rsidRDefault="009B132B" w:rsidP="009B132B">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9B132B">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B132B" w:rsidRPr="007E01DF" w14:paraId="2B705695" w14:textId="77777777" w:rsidTr="003C4B20">
        <w:trPr>
          <w:trHeight w:val="85"/>
        </w:trPr>
        <w:tc>
          <w:tcPr>
            <w:tcW w:w="4855" w:type="dxa"/>
            <w:shd w:val="clear" w:color="auto" w:fill="auto"/>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57C8FBDD" w14:textId="5E88DBB3" w:rsidR="009B132B" w:rsidRPr="00086CBC" w:rsidRDefault="009E0E97" w:rsidP="009B132B">
                <w:pPr>
                  <w:jc w:val="both"/>
                  <w:rPr>
                    <w:rFonts w:ascii="Arial" w:hAnsi="Arial" w:cs="Arial"/>
                    <w:kern w:val="2"/>
                    <w:sz w:val="20"/>
                  </w:rPr>
                </w:pPr>
                <w:r>
                  <w:rPr>
                    <w:rFonts w:ascii="Arial" w:hAnsi="Arial" w:cs="Arial"/>
                    <w:kern w:val="2"/>
                    <w:sz w:val="20"/>
                  </w:rPr>
                  <w:t>Punktas netaikomas.</w:t>
                </w:r>
              </w:p>
            </w:sdtContent>
          </w:sdt>
          <w:p w14:paraId="654C837B" w14:textId="77777777" w:rsidR="009B132B" w:rsidRDefault="009B132B" w:rsidP="009B132B">
            <w:pPr>
              <w:rPr>
                <w:rFonts w:ascii="Arial" w:hAnsi="Arial" w:cs="Arial"/>
                <w:kern w:val="2"/>
                <w:sz w:val="20"/>
              </w:rPr>
            </w:pPr>
          </w:p>
          <w:p w14:paraId="2076CBE7" w14:textId="124507DB" w:rsidR="009B132B" w:rsidRPr="00086CBC" w:rsidRDefault="009B132B" w:rsidP="000F42A2">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F18556" w14:textId="0692AAAF" w:rsidR="009B132B" w:rsidRPr="00086CBC" w:rsidRDefault="009E0E97" w:rsidP="009B132B">
                <w:pPr>
                  <w:jc w:val="both"/>
                  <w:rPr>
                    <w:rFonts w:ascii="Arial" w:hAnsi="Arial" w:cs="Arial"/>
                    <w:kern w:val="2"/>
                    <w:sz w:val="20"/>
                  </w:rPr>
                </w:pPr>
                <w:r>
                  <w:rPr>
                    <w:rFonts w:ascii="Arial" w:hAnsi="Arial" w:cs="Arial"/>
                    <w:kern w:val="2"/>
                    <w:sz w:val="20"/>
                  </w:rPr>
                  <w:t>The Clause is not applicable.</w:t>
                </w:r>
              </w:p>
            </w:sdtContent>
          </w:sdt>
          <w:p w14:paraId="7847BD33" w14:textId="77777777" w:rsidR="009B132B" w:rsidRPr="007E1033" w:rsidRDefault="009B132B" w:rsidP="009B132B">
            <w:pPr>
              <w:rPr>
                <w:rFonts w:ascii="Arial" w:hAnsi="Arial" w:cs="Arial"/>
                <w:kern w:val="2"/>
                <w:sz w:val="20"/>
              </w:rPr>
            </w:pPr>
          </w:p>
          <w:p w14:paraId="08792AEC" w14:textId="68D01867" w:rsidR="009B132B" w:rsidRPr="00086CBC" w:rsidRDefault="009B132B" w:rsidP="000F42A2">
            <w:pPr>
              <w:jc w:val="both"/>
              <w:rPr>
                <w:rFonts w:ascii="Arial" w:hAnsi="Arial" w:cs="Arial"/>
                <w:kern w:val="2"/>
                <w:sz w:val="20"/>
                <w:lang w:val="en-US"/>
              </w:rPr>
            </w:pPr>
          </w:p>
        </w:tc>
      </w:tr>
      <w:tr w:rsidR="009B132B" w:rsidRPr="007E01DF" w14:paraId="102268CA" w14:textId="77777777" w:rsidTr="003C4B20">
        <w:trPr>
          <w:trHeight w:val="85"/>
        </w:trPr>
        <w:tc>
          <w:tcPr>
            <w:tcW w:w="4855" w:type="dxa"/>
            <w:shd w:val="clear" w:color="auto" w:fill="auto"/>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shd w:val="clear" w:color="auto" w:fill="auto"/>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shd w:val="clear" w:color="auto" w:fill="auto"/>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003C4B20">
        <w:trPr>
          <w:trHeight w:val="85"/>
        </w:trPr>
        <w:tc>
          <w:tcPr>
            <w:tcW w:w="4855" w:type="dxa"/>
            <w:shd w:val="clear" w:color="auto" w:fill="auto"/>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shd w:val="clear" w:color="auto" w:fill="auto"/>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w:t>
            </w:r>
            <w:r w:rsidRPr="000F42A2">
              <w:rPr>
                <w:rFonts w:ascii="Arial" w:hAnsi="Arial" w:cs="Arial"/>
                <w:color w:val="000000"/>
                <w:kern w:val="2"/>
                <w:sz w:val="20"/>
              </w:rPr>
              <w:lastRenderedPageBreak/>
              <w:t xml:space="preserve">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lastRenderedPageBreak/>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lastRenderedPageBreak/>
              <w:t>9.2.2. The Supplier must pay the penalties to the Purchaser within five (5) working days from the Purchaser’s request, unless the penalty amount is deducted from the amount payable to the Supplier.</w:t>
            </w:r>
          </w:p>
        </w:tc>
      </w:tr>
      <w:tr w:rsidR="009B132B" w:rsidRPr="007E01DF" w14:paraId="571D0B21" w14:textId="77777777" w:rsidTr="003C4B20">
        <w:trPr>
          <w:trHeight w:val="85"/>
        </w:trPr>
        <w:tc>
          <w:tcPr>
            <w:tcW w:w="4855" w:type="dxa"/>
            <w:shd w:val="clear" w:color="auto" w:fill="auto"/>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lastRenderedPageBreak/>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shd w:val="clear" w:color="auto" w:fill="auto"/>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occupational safety and health</w:t>
            </w:r>
            <w:r w:rsidR="00530187" w:rsidRPr="00D036C7">
              <w:rPr>
                <w:rFonts w:ascii="Arial" w:hAnsi="Arial" w:cs="Arial"/>
                <w:b/>
                <w:bCs/>
                <w:kern w:val="2"/>
                <w:sz w:val="20"/>
                <w:lang w:val="en-GB"/>
              </w:rPr>
              <w:t>,  fire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the Supplier for non-compliance with environmental, employee-safety, health safety,  fire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for each case of  violation.</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r w:rsidRPr="007E66F6">
              <w:rPr>
                <w:rFonts w:ascii="Arial" w:hAnsi="Arial" w:cs="Arial"/>
                <w:color w:val="000000"/>
                <w:kern w:val="2"/>
                <w:sz w:val="20"/>
                <w:lang w:val="en-US"/>
              </w:rPr>
              <w:t>accident.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okybinių kriterijų nepasiekimo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005353E7" w:rsidR="009B132B" w:rsidRDefault="009E0E97" w:rsidP="009B132B">
                <w:pPr>
                  <w:jc w:val="both"/>
                  <w:rPr>
                    <w:rFonts w:ascii="Arial" w:hAnsi="Arial" w:cs="Arial"/>
                    <w:kern w:val="2"/>
                    <w:sz w:val="20"/>
                  </w:rPr>
                </w:pPr>
                <w:r>
                  <w:rPr>
                    <w:rFonts w:ascii="Arial" w:hAnsi="Arial" w:cs="Arial"/>
                    <w:kern w:val="2"/>
                    <w:sz w:val="20"/>
                  </w:rPr>
                  <w:t>Punktas netaikomas.</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77854040" w:rsidR="009B132B" w:rsidRDefault="009E0E97" w:rsidP="009B132B">
                <w:pPr>
                  <w:jc w:val="both"/>
                  <w:rPr>
                    <w:rFonts w:ascii="Arial" w:hAnsi="Arial" w:cs="Arial"/>
                    <w:kern w:val="2"/>
                    <w:sz w:val="20"/>
                  </w:rPr>
                </w:pPr>
                <w:r>
                  <w:rPr>
                    <w:rFonts w:ascii="Arial" w:hAnsi="Arial" w:cs="Arial"/>
                    <w:kern w:val="2"/>
                    <w:sz w:val="20"/>
                  </w:rPr>
                  <w:t>The Clause is not applicable.</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1703F31E"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754BBD50" w14:textId="0D3B0BAB"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A43985" w:rsidRPr="007E01DF" w14:paraId="34DEDD2F" w14:textId="77777777" w:rsidTr="009C5809">
        <w:trPr>
          <w:trHeight w:val="85"/>
        </w:trPr>
        <w:tc>
          <w:tcPr>
            <w:tcW w:w="4855" w:type="dxa"/>
            <w:shd w:val="clear" w:color="auto" w:fill="auto"/>
          </w:tcPr>
          <w:p w14:paraId="70454494" w14:textId="56FCE880" w:rsidR="00A43985" w:rsidRPr="00427415" w:rsidRDefault="00A43985" w:rsidP="009B132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shd w:val="clear" w:color="auto" w:fill="auto"/>
          </w:tcPr>
          <w:p w14:paraId="2C64DF7F" w14:textId="069CF85D" w:rsidR="00A43985" w:rsidRPr="00A43985" w:rsidRDefault="00A43985" w:rsidP="009B132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9C5809">
        <w:trPr>
          <w:trHeight w:val="85"/>
        </w:trPr>
        <w:tc>
          <w:tcPr>
            <w:tcW w:w="4855" w:type="dxa"/>
            <w:shd w:val="clear" w:color="auto" w:fill="auto"/>
          </w:tcPr>
          <w:p w14:paraId="521D1068" w14:textId="77777777" w:rsidR="00A43985" w:rsidRPr="0067419B" w:rsidRDefault="00A43985" w:rsidP="00A43985">
            <w:pPr>
              <w:rPr>
                <w:rFonts w:ascii="Arial" w:hAnsi="Arial" w:cs="Arial"/>
                <w:kern w:val="2"/>
                <w:sz w:val="20"/>
              </w:rPr>
            </w:pPr>
          </w:p>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3583DB2A" w:rsidR="00A43985" w:rsidRPr="0067419B" w:rsidRDefault="009E0E97" w:rsidP="00A43985">
                <w:pPr>
                  <w:rPr>
                    <w:rFonts w:ascii="Arial" w:hAnsi="Arial" w:cs="Arial"/>
                    <w:kern w:val="2"/>
                    <w:sz w:val="20"/>
                  </w:rPr>
                </w:pPr>
                <w:r w:rsidRPr="0067419B">
                  <w:rPr>
                    <w:rFonts w:ascii="Arial" w:hAnsi="Arial" w:cs="Arial"/>
                    <w:kern w:val="2"/>
                    <w:sz w:val="20"/>
                  </w:rPr>
                  <w:t>Netaikoma.</w:t>
                </w:r>
              </w:p>
            </w:sdtContent>
          </w:sdt>
          <w:p w14:paraId="08EB1B94" w14:textId="77777777" w:rsidR="00A43985" w:rsidRPr="0067419B" w:rsidRDefault="00A43985" w:rsidP="00A43985">
            <w:pPr>
              <w:rPr>
                <w:rFonts w:ascii="Arial" w:hAnsi="Arial" w:cs="Arial"/>
                <w:kern w:val="2"/>
                <w:sz w:val="20"/>
              </w:rPr>
            </w:pPr>
          </w:p>
          <w:p w14:paraId="3A4D19AB" w14:textId="77777777" w:rsidR="00A43985" w:rsidRPr="0067419B" w:rsidRDefault="00A43985" w:rsidP="009B132B">
            <w:pPr>
              <w:jc w:val="both"/>
              <w:rPr>
                <w:rFonts w:ascii="Arial" w:hAnsi="Arial" w:cs="Arial"/>
                <w:b/>
                <w:bCs/>
                <w:kern w:val="2"/>
                <w:sz w:val="20"/>
              </w:rPr>
            </w:pPr>
          </w:p>
        </w:tc>
        <w:tc>
          <w:tcPr>
            <w:tcW w:w="4495" w:type="dxa"/>
            <w:shd w:val="clear" w:color="auto" w:fill="auto"/>
          </w:tcPr>
          <w:p w14:paraId="6C9FBC3A" w14:textId="77777777" w:rsidR="00A43985" w:rsidRPr="0067419B" w:rsidRDefault="00A43985" w:rsidP="00A43985">
            <w:pPr>
              <w:rPr>
                <w:rFonts w:ascii="Arial" w:hAnsi="Arial" w:cs="Arial"/>
                <w:kern w:val="2"/>
                <w:sz w:val="20"/>
              </w:rPr>
            </w:pPr>
          </w:p>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0B2857C4" w:rsidR="00A43985" w:rsidRPr="0067419B" w:rsidRDefault="009E0E97" w:rsidP="00A43985">
                <w:pPr>
                  <w:rPr>
                    <w:rFonts w:ascii="Arial" w:hAnsi="Arial" w:cs="Arial"/>
                    <w:kern w:val="2"/>
                    <w:sz w:val="20"/>
                  </w:rPr>
                </w:pPr>
                <w:r w:rsidRPr="0067419B">
                  <w:rPr>
                    <w:rFonts w:ascii="Arial" w:hAnsi="Arial" w:cs="Arial"/>
                    <w:kern w:val="2"/>
                    <w:sz w:val="20"/>
                  </w:rPr>
                  <w:t>The clause is not applicable.</w:t>
                </w:r>
              </w:p>
            </w:sdtContent>
          </w:sdt>
          <w:p w14:paraId="213F489A" w14:textId="77777777" w:rsidR="00A43985" w:rsidRPr="0067419B" w:rsidRDefault="00A43985" w:rsidP="00A43985">
            <w:pPr>
              <w:rPr>
                <w:rFonts w:ascii="Arial" w:hAnsi="Arial" w:cs="Arial"/>
                <w:kern w:val="2"/>
                <w:sz w:val="20"/>
              </w:rPr>
            </w:pPr>
          </w:p>
          <w:p w14:paraId="3ADE8E5D" w14:textId="77777777" w:rsidR="00A43985" w:rsidRPr="0067419B" w:rsidRDefault="00A43985" w:rsidP="009B132B">
            <w:pPr>
              <w:jc w:val="both"/>
              <w:rPr>
                <w:rFonts w:ascii="Arial" w:hAnsi="Arial" w:cs="Arial"/>
                <w:kern w:val="2"/>
                <w:sz w:val="20"/>
              </w:rPr>
            </w:pPr>
          </w:p>
        </w:tc>
      </w:tr>
      <w:tr w:rsidR="009B132B" w:rsidRPr="007E01DF" w14:paraId="2040A862" w14:textId="77777777" w:rsidTr="009C5809">
        <w:trPr>
          <w:trHeight w:val="85"/>
        </w:trPr>
        <w:tc>
          <w:tcPr>
            <w:tcW w:w="4855" w:type="dxa"/>
            <w:shd w:val="clear" w:color="auto" w:fill="auto"/>
          </w:tcPr>
          <w:p w14:paraId="1E288D2C" w14:textId="40047A07" w:rsidR="009B132B" w:rsidRPr="007E01DF" w:rsidRDefault="009B132B" w:rsidP="009B132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Tiekėjui taikoma bauda dėl  sutikimo dirbti veikiančiuose elektros perdavimo tinklo objektuose (įrenginiuose) ir/ar jų apsaugos zonoje</w:t>
            </w:r>
            <w:r w:rsidR="00A43985">
              <w:rPr>
                <w:rFonts w:ascii="Arial" w:hAnsi="Arial" w:cs="Arial"/>
                <w:b/>
                <w:bCs/>
                <w:kern w:val="2"/>
                <w:sz w:val="20"/>
              </w:rPr>
              <w:t xml:space="preserve"> neturėjimo</w:t>
            </w:r>
          </w:p>
        </w:tc>
        <w:tc>
          <w:tcPr>
            <w:tcW w:w="4495" w:type="dxa"/>
            <w:shd w:val="clear" w:color="auto" w:fill="auto"/>
          </w:tcPr>
          <w:p w14:paraId="14BC8B82" w14:textId="73B0E4E9"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2B45066B" w:rsidR="009B132B" w:rsidRPr="007F35FA" w:rsidRDefault="009E0E97"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2744E29E" w:rsidR="009B132B" w:rsidRPr="007F35FA" w:rsidRDefault="009E0E97"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 xml:space="preserve">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w:t>
            </w:r>
            <w:r w:rsidRPr="00A43985">
              <w:rPr>
                <w:rFonts w:ascii="Arial" w:hAnsi="Arial" w:cs="Arial"/>
                <w:color w:val="000000"/>
                <w:kern w:val="2"/>
                <w:sz w:val="20"/>
              </w:rPr>
              <w:lastRenderedPageBreak/>
              <w:t>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lastRenderedPageBreak/>
              <w:t xml:space="preserve">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w:t>
            </w:r>
            <w:r w:rsidRPr="00A43985">
              <w:rPr>
                <w:rFonts w:ascii="Arial" w:hAnsi="Arial" w:cs="Arial"/>
                <w:kern w:val="2"/>
                <w:sz w:val="20"/>
                <w:lang w:val="en-GB"/>
              </w:rPr>
              <w:lastRenderedPageBreak/>
              <w:t>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lastRenderedPageBreak/>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2DAEFCAA" w:rsidR="00905C41" w:rsidRPr="003A23F6" w:rsidRDefault="00905C41" w:rsidP="009B132B">
            <w:pPr>
              <w:jc w:val="center"/>
              <w:rPr>
                <w:rFonts w:ascii="Arial" w:hAnsi="Arial" w:cs="Arial"/>
                <w:b/>
                <w:bCs/>
                <w:kern w:val="2"/>
                <w:sz w:val="20"/>
              </w:rPr>
            </w:pPr>
            <w:r w:rsidRPr="003A23F6">
              <w:rPr>
                <w:rFonts w:ascii="Arial" w:hAnsi="Arial" w:cs="Arial"/>
                <w:b/>
                <w:kern w:val="2"/>
                <w:sz w:val="20"/>
              </w:rPr>
              <w:t xml:space="preserve">10. ESMINĖS SUTARTIES SĄLYGOS </w:t>
            </w:r>
            <w:r w:rsidRPr="003A23F6">
              <w:rPr>
                <w:rFonts w:ascii="Arial" w:hAnsi="Arial" w:cs="Arial"/>
                <w:kern w:val="2"/>
                <w:sz w:val="20"/>
              </w:rPr>
              <w:t>(</w:t>
            </w:r>
            <w:r w:rsidRPr="003A23F6">
              <w:rPr>
                <w:rFonts w:ascii="Arial" w:hAnsi="Arial" w:cs="Arial"/>
                <w:color w:val="0070C0"/>
                <w:kern w:val="2"/>
                <w:sz w:val="20"/>
              </w:rPr>
              <w:t>taikoma, jeigu užpildyta)</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57CE4AD5" w:rsidR="00905C41" w:rsidRPr="003A23F6" w:rsidRDefault="00905C41" w:rsidP="009B132B">
            <w:pPr>
              <w:jc w:val="center"/>
              <w:rPr>
                <w:rFonts w:ascii="Arial" w:hAnsi="Arial" w:cs="Arial"/>
                <w:b/>
                <w:bCs/>
                <w:kern w:val="2"/>
                <w:sz w:val="20"/>
                <w:lang w:val="en-US"/>
              </w:rPr>
            </w:pPr>
            <w:r w:rsidRPr="003A23F6">
              <w:rPr>
                <w:rFonts w:ascii="Arial" w:hAnsi="Arial" w:cs="Arial"/>
                <w:kern w:val="2"/>
                <w:sz w:val="20"/>
              </w:rPr>
              <w:t>(</w:t>
            </w:r>
            <w:r w:rsidRPr="003A23F6">
              <w:rPr>
                <w:rFonts w:ascii="Arial" w:hAnsi="Arial" w:cs="Arial"/>
                <w:color w:val="0070C0"/>
                <w:kern w:val="2"/>
                <w:sz w:val="20"/>
              </w:rPr>
              <w:t>taikoma, jeigu užpildyta)</w:t>
            </w:r>
          </w:p>
        </w:tc>
      </w:tr>
      <w:tr w:rsidR="00905C41" w:rsidRPr="007E01DF" w14:paraId="3C892F61" w14:textId="77777777" w:rsidTr="009C5809">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009C5809">
        <w:trPr>
          <w:trHeight w:val="85"/>
        </w:trPr>
        <w:tc>
          <w:tcPr>
            <w:tcW w:w="4855" w:type="dxa"/>
          </w:tcPr>
          <w:p w14:paraId="7CB494D6" w14:textId="5E52CCA2" w:rsidR="00905C41" w:rsidRPr="003A23F6" w:rsidRDefault="00905C41" w:rsidP="003A23F6">
            <w:pPr>
              <w:jc w:val="both"/>
              <w:rPr>
                <w:rFonts w:ascii="Arial" w:hAnsi="Arial" w:cs="Arial"/>
                <w:b/>
                <w:bCs/>
                <w:kern w:val="2"/>
                <w:sz w:val="20"/>
              </w:rPr>
            </w:pPr>
          </w:p>
        </w:tc>
        <w:tc>
          <w:tcPr>
            <w:tcW w:w="4495" w:type="dxa"/>
          </w:tcPr>
          <w:p w14:paraId="36BEC7A2" w14:textId="6299CF14" w:rsidR="00905C41" w:rsidRPr="003A23F6" w:rsidRDefault="00905C41" w:rsidP="003A23F6">
            <w:pPr>
              <w:jc w:val="both"/>
              <w:rPr>
                <w:rFonts w:ascii="Arial" w:hAnsi="Arial" w:cs="Arial"/>
                <w:b/>
                <w:bCs/>
                <w:kern w:val="2"/>
                <w:sz w:val="20"/>
              </w:rPr>
            </w:pPr>
          </w:p>
        </w:tc>
      </w:tr>
      <w:tr w:rsidR="003A23F6" w:rsidRPr="007E01DF" w14:paraId="42A3BC8C" w14:textId="77777777" w:rsidTr="009C5809">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3A23F6" w:rsidRPr="009E672F" w:rsidRDefault="009E672F" w:rsidP="003A23F6">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3A23F6" w:rsidRPr="007E01DF" w14:paraId="2298FE23" w14:textId="77777777" w:rsidTr="009C5809">
        <w:trPr>
          <w:trHeight w:val="85"/>
        </w:trPr>
        <w:tc>
          <w:tcPr>
            <w:tcW w:w="4855" w:type="dxa"/>
          </w:tcPr>
          <w:p w14:paraId="2559571B" w14:textId="29815B57" w:rsidR="003A23F6" w:rsidRPr="003A23F6" w:rsidRDefault="003A23F6" w:rsidP="003A23F6">
            <w:pPr>
              <w:jc w:val="both"/>
              <w:rPr>
                <w:rFonts w:ascii="Arial" w:hAnsi="Arial" w:cs="Arial"/>
                <w:i/>
                <w:iCs/>
                <w:color w:val="0070C0"/>
                <w:kern w:val="2"/>
                <w:szCs w:val="24"/>
              </w:rPr>
            </w:pPr>
          </w:p>
        </w:tc>
        <w:tc>
          <w:tcPr>
            <w:tcW w:w="4495" w:type="dxa"/>
          </w:tcPr>
          <w:p w14:paraId="6F6F799A" w14:textId="41AA0E21" w:rsidR="009D5CDE" w:rsidRPr="003A23F6" w:rsidRDefault="009D5CDE" w:rsidP="003A23F6">
            <w:pPr>
              <w:jc w:val="both"/>
              <w:rPr>
                <w:rFonts w:ascii="Arial" w:hAnsi="Arial" w:cs="Arial"/>
                <w:i/>
                <w:iCs/>
                <w:color w:val="0070C0"/>
                <w:kern w:val="2"/>
                <w:szCs w:val="24"/>
              </w:rPr>
            </w:pPr>
          </w:p>
        </w:tc>
      </w:tr>
      <w:tr w:rsidR="009B132B" w:rsidRPr="007E01DF" w14:paraId="41ED68F6" w14:textId="77777777" w:rsidTr="009C5809">
        <w:trPr>
          <w:trHeight w:val="85"/>
        </w:trPr>
        <w:tc>
          <w:tcPr>
            <w:tcW w:w="4855" w:type="dxa"/>
          </w:tcPr>
          <w:p w14:paraId="66B4D8B6" w14:textId="57DB8449"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9C5809">
        <w:trPr>
          <w:trHeight w:val="85"/>
        </w:trPr>
        <w:tc>
          <w:tcPr>
            <w:tcW w:w="4855" w:type="dxa"/>
          </w:tcPr>
          <w:p w14:paraId="1ED2A4C0" w14:textId="2F8E4744"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9E0E97">
                  <w:rPr>
                    <w:rFonts w:ascii="Arial" w:hAnsi="Arial" w:cs="Arial"/>
                    <w:kern w:val="2"/>
                    <w:sz w:val="20"/>
                  </w:rPr>
                  <w:t>Ši Sutartis įsigalioja ir Paslaugos pradedamos tiekti nuo [...].</w:t>
                </w:r>
              </w:sdtContent>
            </w:sdt>
          </w:p>
          <w:p w14:paraId="3344AFFB" w14:textId="014FEB92" w:rsidR="009B132B" w:rsidRDefault="009B132B" w:rsidP="009B132B">
            <w:pPr>
              <w:rPr>
                <w:rFonts w:ascii="Arial" w:hAnsi="Arial" w:cs="Arial"/>
                <w:color w:val="4472C4"/>
                <w:kern w:val="2"/>
                <w:sz w:val="20"/>
              </w:rPr>
            </w:pPr>
            <w:r w:rsidRPr="00730836">
              <w:rPr>
                <w:rFonts w:ascii="Arial" w:hAnsi="Arial" w:cs="Arial"/>
                <w:kern w:val="2"/>
                <w:sz w:val="20"/>
              </w:rPr>
              <w:lastRenderedPageBreak/>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9E0E97">
                  <w:rPr>
                    <w:rFonts w:ascii="Arial" w:hAnsi="Arial" w:cs="Arial"/>
                    <w:color w:val="000000"/>
                    <w:kern w:val="2"/>
                    <w:sz w:val="20"/>
                  </w:rPr>
                  <w:t>36 (trisdešimt šeši) mėnesiai.</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37E389C1" w:rsidR="009B132B" w:rsidRPr="007F35FA" w:rsidRDefault="009B132B" w:rsidP="009B132B">
            <w:pPr>
              <w:jc w:val="both"/>
              <w:rPr>
                <w:rFonts w:ascii="Arial" w:hAnsi="Arial" w:cs="Arial"/>
                <w:kern w:val="2"/>
                <w:sz w:val="20"/>
              </w:rPr>
            </w:pPr>
            <w:r w:rsidRPr="007F35FA">
              <w:rPr>
                <w:rFonts w:ascii="Arial" w:hAnsi="Arial" w:cs="Arial"/>
                <w:kern w:val="2"/>
                <w:sz w:val="20"/>
              </w:rPr>
              <w:lastRenderedPageBreak/>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9E0E97">
                  <w:rPr>
                    <w:rFonts w:ascii="Arial" w:hAnsi="Arial" w:cs="Arial"/>
                    <w:kern w:val="2"/>
                    <w:sz w:val="20"/>
                  </w:rPr>
                  <w:t>This Contract shall enter into force and the Services shall be provided from [...].</w:t>
                </w:r>
              </w:sdtContent>
            </w:sdt>
          </w:p>
          <w:p w14:paraId="270D08C3" w14:textId="765F9B31" w:rsidR="009B132B" w:rsidRPr="007E01DF" w:rsidRDefault="009B132B" w:rsidP="009B132B">
            <w:pPr>
              <w:rPr>
                <w:rFonts w:ascii="Arial" w:hAnsi="Arial" w:cs="Arial"/>
                <w:color w:val="4472C4"/>
                <w:kern w:val="2"/>
                <w:sz w:val="20"/>
                <w:lang w:val="en-US"/>
              </w:rPr>
            </w:pPr>
            <w:r w:rsidRPr="007F35FA">
              <w:rPr>
                <w:rFonts w:ascii="Arial" w:hAnsi="Arial" w:cs="Arial"/>
                <w:kern w:val="2"/>
                <w:sz w:val="20"/>
              </w:rPr>
              <w:lastRenderedPageBreak/>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9E0E97">
                  <w:rPr>
                    <w:rFonts w:ascii="Arial" w:hAnsi="Arial" w:cs="Arial"/>
                    <w:color w:val="000000"/>
                    <w:kern w:val="2"/>
                    <w:sz w:val="20"/>
                  </w:rPr>
                  <w:t>36 (</w:t>
                </w:r>
                <w:proofErr w:type="gramStart"/>
                <w:r w:rsidR="009E0E97">
                  <w:rPr>
                    <w:rFonts w:ascii="Arial" w:hAnsi="Arial" w:cs="Arial"/>
                    <w:color w:val="000000"/>
                    <w:kern w:val="2"/>
                    <w:sz w:val="20"/>
                  </w:rPr>
                  <w:t>thirty six</w:t>
                </w:r>
                <w:proofErr w:type="gramEnd"/>
                <w:r w:rsidR="009E0E97">
                  <w:rPr>
                    <w:rFonts w:ascii="Arial" w:hAnsi="Arial" w:cs="Arial"/>
                    <w:color w:val="000000"/>
                    <w:kern w:val="2"/>
                    <w:sz w:val="20"/>
                  </w:rPr>
                  <w:t>) months.</w:t>
                </w:r>
              </w:sdtContent>
            </w:sdt>
          </w:p>
        </w:tc>
      </w:tr>
      <w:tr w:rsidR="009B132B" w:rsidRPr="007E01DF" w14:paraId="4C0265C5" w14:textId="77777777" w:rsidTr="009C5809">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lastRenderedPageBreak/>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009C5809">
        <w:trPr>
          <w:trHeight w:val="85"/>
        </w:trPr>
        <w:tc>
          <w:tcPr>
            <w:tcW w:w="4855" w:type="dxa"/>
          </w:tcPr>
          <w:p w14:paraId="2BB9E5B6" w14:textId="4BA8D90A" w:rsidR="009B132B" w:rsidRDefault="0067419B"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F42099">
                  <w:rPr>
                    <w:rFonts w:ascii="Arial" w:hAnsi="Arial" w:cs="Arial"/>
                    <w:kern w:val="2"/>
                    <w:sz w:val="20"/>
                  </w:rPr>
                  <w:t>Punktas netaikomas (4.2 punkte numatytos sąlygos taikomos).</w:t>
                </w:r>
              </w:sdtContent>
            </w:sdt>
          </w:p>
          <w:p w14:paraId="59C3CB6D" w14:textId="77777777" w:rsidR="009B132B" w:rsidRDefault="009B132B" w:rsidP="009B132B">
            <w:pPr>
              <w:rPr>
                <w:rFonts w:ascii="Arial" w:hAnsi="Arial" w:cs="Arial"/>
                <w:kern w:val="2"/>
                <w:sz w:val="20"/>
              </w:rPr>
            </w:pPr>
          </w:p>
          <w:p w14:paraId="726E2F8F" w14:textId="0489ABCB" w:rsidR="009B132B" w:rsidRPr="007E01DF" w:rsidRDefault="009B132B" w:rsidP="009B132B">
            <w:pPr>
              <w:rPr>
                <w:rFonts w:ascii="Arial" w:hAnsi="Arial" w:cs="Arial"/>
                <w:color w:val="4472C4"/>
                <w:kern w:val="2"/>
                <w:sz w:val="20"/>
              </w:rPr>
            </w:pPr>
          </w:p>
        </w:tc>
        <w:tc>
          <w:tcPr>
            <w:tcW w:w="4495" w:type="dxa"/>
          </w:tcPr>
          <w:p w14:paraId="298D7224" w14:textId="77777777" w:rsidR="009B132B" w:rsidRPr="00661F6F" w:rsidRDefault="009B132B" w:rsidP="009B132B">
            <w:pPr>
              <w:rPr>
                <w:rFonts w:ascii="Arial" w:hAnsi="Arial" w:cs="Arial"/>
                <w:kern w:val="2"/>
                <w:sz w:val="20"/>
              </w:rPr>
            </w:pPr>
          </w:p>
          <w:p w14:paraId="0EECDB6B" w14:textId="168C2D12" w:rsidR="009B132B" w:rsidRDefault="009B132B" w:rsidP="009B132B">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appl</w:t>
            </w:r>
            <w:r w:rsidR="002F2EF3">
              <w:rPr>
                <w:rFonts w:ascii="Arial" w:hAnsi="Arial" w:cs="Arial"/>
                <w:color w:val="000000"/>
                <w:kern w:val="2"/>
                <w:sz w:val="20"/>
                <w:lang w:val="en-US"/>
              </w:rPr>
              <w:t>ied</w:t>
            </w:r>
            <w:r w:rsidRPr="00983DD9">
              <w:rPr>
                <w:rFonts w:ascii="Arial" w:hAnsi="Arial" w:cs="Arial"/>
                <w:color w:val="000000"/>
                <w:kern w:val="2"/>
                <w:sz w:val="20"/>
                <w:lang w:val="en-US"/>
              </w:rPr>
              <w:t>,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70E48317" w14:textId="702DE57F" w:rsidR="00F42099" w:rsidRPr="007E01DF" w:rsidRDefault="00F42099" w:rsidP="00F42099">
            <w:pPr>
              <w:jc w:val="both"/>
              <w:rPr>
                <w:rFonts w:ascii="Arial" w:hAnsi="Arial" w:cs="Arial"/>
                <w:color w:val="4472C4"/>
                <w:kern w:val="2"/>
                <w:sz w:val="20"/>
                <w:lang w:val="en-US"/>
              </w:rPr>
            </w:pPr>
          </w:p>
          <w:p w14:paraId="0823644F" w14:textId="279B307F" w:rsidR="009B132B" w:rsidRPr="007E01DF" w:rsidRDefault="009B132B" w:rsidP="00FD4D5C">
            <w:pPr>
              <w:jc w:val="both"/>
              <w:rPr>
                <w:rFonts w:ascii="Arial" w:hAnsi="Arial" w:cs="Arial"/>
                <w:color w:val="4472C4"/>
                <w:kern w:val="2"/>
                <w:sz w:val="20"/>
                <w:lang w:val="en-US"/>
              </w:rPr>
            </w:pPr>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5BB0C207" w14:textId="77777777" w:rsidR="0053100E" w:rsidRDefault="0053100E"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71078CF" w14:textId="77777777" w:rsidR="0053100E" w:rsidRDefault="0053100E" w:rsidP="0053100E">
            <w:pPr>
              <w:jc w:val="both"/>
              <w:rPr>
                <w:rFonts w:ascii="Arial" w:hAnsi="Arial" w:cs="Arial"/>
                <w:kern w:val="2"/>
                <w:sz w:val="20"/>
              </w:rPr>
            </w:pPr>
            <w:r w:rsidRPr="0053100E">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2F5BA4" w14:textId="77777777" w:rsidR="0053100E" w:rsidRDefault="0053100E" w:rsidP="0053100E">
            <w:pPr>
              <w:jc w:val="both"/>
              <w:rPr>
                <w:rFonts w:ascii="Arial" w:hAnsi="Arial" w:cs="Arial"/>
                <w:kern w:val="2"/>
                <w:sz w:val="20"/>
              </w:rPr>
            </w:pPr>
          </w:p>
          <w:p w14:paraId="6233203D" w14:textId="77777777" w:rsidR="005B2450" w:rsidRDefault="005B2450" w:rsidP="0053100E">
            <w:pPr>
              <w:jc w:val="both"/>
              <w:rPr>
                <w:rFonts w:ascii="Arial" w:hAnsi="Arial" w:cs="Arial"/>
                <w:kern w:val="2"/>
                <w:sz w:val="20"/>
              </w:rPr>
            </w:pPr>
          </w:p>
          <w:p w14:paraId="1FAEA429" w14:textId="77777777" w:rsidR="0053100E" w:rsidRPr="0053100E" w:rsidRDefault="0053100E" w:rsidP="0053100E">
            <w:pPr>
              <w:jc w:val="both"/>
              <w:rPr>
                <w:rFonts w:ascii="Arial" w:hAnsi="Arial" w:cs="Arial"/>
                <w:kern w:val="2"/>
                <w:sz w:val="20"/>
              </w:rPr>
            </w:pPr>
          </w:p>
          <w:p w14:paraId="3DF7771D" w14:textId="77777777" w:rsidR="0053100E" w:rsidRDefault="0053100E" w:rsidP="0053100E">
            <w:pPr>
              <w:jc w:val="both"/>
              <w:rPr>
                <w:rFonts w:ascii="Arial" w:hAnsi="Arial" w:cs="Arial"/>
                <w:kern w:val="2"/>
                <w:sz w:val="20"/>
              </w:rPr>
            </w:pPr>
            <w:r w:rsidRPr="0053100E">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53100E" w:rsidRDefault="0053100E" w:rsidP="0053100E">
            <w:pPr>
              <w:jc w:val="both"/>
              <w:rPr>
                <w:rFonts w:ascii="Arial" w:hAnsi="Arial" w:cs="Arial"/>
                <w:kern w:val="2"/>
                <w:sz w:val="20"/>
              </w:rPr>
            </w:pPr>
          </w:p>
          <w:p w14:paraId="6ED593EB" w14:textId="77777777" w:rsidR="005B2450" w:rsidRDefault="005B2450" w:rsidP="0053100E">
            <w:pPr>
              <w:jc w:val="both"/>
              <w:rPr>
                <w:rFonts w:ascii="Arial" w:hAnsi="Arial" w:cs="Arial"/>
                <w:kern w:val="2"/>
                <w:sz w:val="20"/>
              </w:rPr>
            </w:pPr>
          </w:p>
          <w:p w14:paraId="034D67A2" w14:textId="77777777" w:rsidR="005B2450" w:rsidRPr="0053100E" w:rsidRDefault="005B2450" w:rsidP="0053100E">
            <w:pPr>
              <w:jc w:val="both"/>
              <w:rPr>
                <w:rFonts w:ascii="Arial" w:hAnsi="Arial" w:cs="Arial"/>
                <w:kern w:val="2"/>
                <w:sz w:val="20"/>
              </w:rPr>
            </w:pPr>
          </w:p>
          <w:p w14:paraId="59A16C2D" w14:textId="77777777" w:rsidR="0053100E" w:rsidRDefault="0053100E" w:rsidP="0053100E">
            <w:pPr>
              <w:jc w:val="both"/>
              <w:rPr>
                <w:rFonts w:ascii="Arial" w:hAnsi="Arial" w:cs="Arial"/>
                <w:kern w:val="2"/>
                <w:sz w:val="20"/>
              </w:rPr>
            </w:pPr>
            <w:r w:rsidRPr="0053100E">
              <w:rPr>
                <w:rFonts w:ascii="Arial" w:hAnsi="Arial" w:cs="Arial"/>
                <w:kern w:val="2"/>
                <w:sz w:val="20"/>
              </w:rPr>
              <w:t xml:space="preserve">12.2.4. jeigu Tiekėjas nesilaiko Sutartyje nustatytų Paslaugų teikimo terminų 2 (du) kartus iš eilės arba vėluoja suteikti Paslaugas daugiau nei </w:t>
            </w:r>
            <w:r w:rsidRPr="0053100E">
              <w:rPr>
                <w:rFonts w:ascii="Arial" w:hAnsi="Arial" w:cs="Arial"/>
                <w:color w:val="FF0000"/>
                <w:kern w:val="2"/>
                <w:sz w:val="20"/>
              </w:rPr>
              <w:t>{......}</w:t>
            </w:r>
            <w:r w:rsidRPr="0053100E">
              <w:rPr>
                <w:rFonts w:ascii="Arial" w:hAnsi="Arial" w:cs="Arial"/>
                <w:kern w:val="2"/>
                <w:sz w:val="20"/>
              </w:rPr>
              <w:t xml:space="preserve"> nuo Sutartyje nustatyto Paslaugų suteikimo termino </w:t>
            </w:r>
            <w:r w:rsidRPr="0053100E">
              <w:rPr>
                <w:rFonts w:ascii="Arial" w:hAnsi="Arial" w:cs="Arial"/>
                <w:kern w:val="2"/>
                <w:sz w:val="20"/>
              </w:rPr>
              <w:lastRenderedPageBreak/>
              <w:t>(pastaroji aplinkybė taikoma, jei yra įrašytas konkretus terminas);</w:t>
            </w:r>
          </w:p>
          <w:p w14:paraId="66792EC4" w14:textId="77777777" w:rsidR="0053100E" w:rsidRPr="0053100E" w:rsidRDefault="0053100E" w:rsidP="0053100E">
            <w:pPr>
              <w:jc w:val="both"/>
              <w:rPr>
                <w:rFonts w:ascii="Arial" w:hAnsi="Arial" w:cs="Arial"/>
                <w:kern w:val="2"/>
                <w:sz w:val="20"/>
              </w:rPr>
            </w:pPr>
          </w:p>
          <w:p w14:paraId="20BFCF9E" w14:textId="77777777" w:rsidR="0053100E" w:rsidRDefault="0053100E" w:rsidP="0053100E">
            <w:pPr>
              <w:jc w:val="both"/>
              <w:rPr>
                <w:rFonts w:ascii="Arial" w:hAnsi="Arial" w:cs="Arial"/>
                <w:kern w:val="2"/>
                <w:sz w:val="20"/>
              </w:rPr>
            </w:pPr>
            <w:r w:rsidRPr="0053100E">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53100E" w:rsidRDefault="0053100E" w:rsidP="0053100E">
            <w:pPr>
              <w:jc w:val="both"/>
              <w:rPr>
                <w:rFonts w:ascii="Arial" w:hAnsi="Arial" w:cs="Arial"/>
                <w:kern w:val="2"/>
                <w:sz w:val="20"/>
              </w:rPr>
            </w:pPr>
          </w:p>
          <w:p w14:paraId="798CAEFF" w14:textId="77777777" w:rsidR="0053100E" w:rsidRDefault="0053100E" w:rsidP="0053100E">
            <w:pPr>
              <w:jc w:val="both"/>
              <w:rPr>
                <w:rFonts w:ascii="Arial" w:hAnsi="Arial" w:cs="Arial"/>
                <w:kern w:val="2"/>
                <w:sz w:val="20"/>
              </w:rPr>
            </w:pPr>
            <w:r w:rsidRPr="0053100E">
              <w:rPr>
                <w:rFonts w:ascii="Arial" w:hAnsi="Arial" w:cs="Arial"/>
                <w:kern w:val="2"/>
                <w:sz w:val="20"/>
              </w:rPr>
              <w:t>12.2.6. Tiekėjas pažeidžia Paslaugų suteikimo terminus ir dėl Paslaugų suteikimo vėlavimo Paslaugos tampa nebereikalingos;</w:t>
            </w:r>
          </w:p>
          <w:p w14:paraId="28153859" w14:textId="77777777" w:rsidR="0053100E" w:rsidRPr="0053100E" w:rsidRDefault="0053100E" w:rsidP="0053100E">
            <w:pPr>
              <w:jc w:val="both"/>
              <w:rPr>
                <w:rFonts w:ascii="Arial" w:hAnsi="Arial" w:cs="Arial"/>
                <w:kern w:val="2"/>
                <w:sz w:val="20"/>
              </w:rPr>
            </w:pPr>
          </w:p>
          <w:p w14:paraId="25225B3C" w14:textId="77777777" w:rsidR="0053100E" w:rsidRPr="0053100E" w:rsidRDefault="0053100E" w:rsidP="0053100E">
            <w:pPr>
              <w:jc w:val="both"/>
              <w:rPr>
                <w:rFonts w:ascii="Arial" w:hAnsi="Arial" w:cs="Arial"/>
                <w:kern w:val="2"/>
                <w:sz w:val="20"/>
              </w:rPr>
            </w:pPr>
            <w:r w:rsidRPr="0053100E">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Default="0053100E" w:rsidP="0053100E">
            <w:pPr>
              <w:jc w:val="both"/>
              <w:rPr>
                <w:rFonts w:ascii="Arial" w:hAnsi="Arial" w:cs="Arial"/>
                <w:kern w:val="2"/>
                <w:sz w:val="20"/>
              </w:rPr>
            </w:pPr>
          </w:p>
          <w:p w14:paraId="5EB43DE5" w14:textId="77777777" w:rsidR="0053100E" w:rsidRDefault="0053100E" w:rsidP="0053100E">
            <w:pPr>
              <w:jc w:val="both"/>
              <w:rPr>
                <w:rFonts w:ascii="Arial" w:hAnsi="Arial" w:cs="Arial"/>
                <w:kern w:val="2"/>
                <w:sz w:val="20"/>
              </w:rPr>
            </w:pPr>
          </w:p>
          <w:p w14:paraId="3212C42C" w14:textId="5C3B0178" w:rsidR="0053100E" w:rsidRDefault="0053100E" w:rsidP="0053100E">
            <w:pPr>
              <w:jc w:val="both"/>
              <w:rPr>
                <w:rFonts w:ascii="Arial" w:hAnsi="Arial" w:cs="Arial"/>
                <w:kern w:val="2"/>
                <w:sz w:val="20"/>
              </w:rPr>
            </w:pPr>
            <w:r w:rsidRPr="0053100E">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Default="0053100E" w:rsidP="0053100E">
            <w:pPr>
              <w:jc w:val="both"/>
              <w:rPr>
                <w:rFonts w:ascii="Arial" w:hAnsi="Arial" w:cs="Arial"/>
                <w:kern w:val="2"/>
                <w:sz w:val="20"/>
              </w:rPr>
            </w:pPr>
          </w:p>
          <w:p w14:paraId="553CDBD9" w14:textId="77777777" w:rsidR="0053100E" w:rsidRDefault="0053100E" w:rsidP="0053100E">
            <w:pPr>
              <w:jc w:val="both"/>
              <w:rPr>
                <w:rFonts w:ascii="Arial" w:hAnsi="Arial" w:cs="Arial"/>
                <w:kern w:val="2"/>
                <w:sz w:val="20"/>
              </w:rPr>
            </w:pPr>
          </w:p>
          <w:p w14:paraId="79BE669B" w14:textId="77777777" w:rsidR="0053100E" w:rsidRPr="0053100E" w:rsidRDefault="0053100E" w:rsidP="0053100E">
            <w:pPr>
              <w:jc w:val="both"/>
              <w:rPr>
                <w:rFonts w:ascii="Arial" w:hAnsi="Arial" w:cs="Arial"/>
                <w:kern w:val="2"/>
                <w:sz w:val="20"/>
              </w:rPr>
            </w:pPr>
          </w:p>
          <w:p w14:paraId="14FC8861" w14:textId="77777777" w:rsidR="0053100E" w:rsidRDefault="0053100E" w:rsidP="0053100E">
            <w:pPr>
              <w:jc w:val="both"/>
              <w:rPr>
                <w:rFonts w:ascii="Arial" w:hAnsi="Arial" w:cs="Arial"/>
                <w:kern w:val="2"/>
                <w:sz w:val="20"/>
              </w:rPr>
            </w:pPr>
            <w:r w:rsidRPr="0053100E">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53100E" w:rsidRDefault="0053100E" w:rsidP="0053100E">
            <w:pPr>
              <w:jc w:val="both"/>
              <w:rPr>
                <w:rFonts w:ascii="Arial" w:hAnsi="Arial" w:cs="Arial"/>
                <w:kern w:val="2"/>
                <w:sz w:val="20"/>
              </w:rPr>
            </w:pPr>
          </w:p>
          <w:p w14:paraId="3708B426" w14:textId="77777777" w:rsidR="0053100E" w:rsidRDefault="0053100E" w:rsidP="0053100E">
            <w:pPr>
              <w:jc w:val="both"/>
              <w:rPr>
                <w:rFonts w:ascii="Arial" w:hAnsi="Arial" w:cs="Arial"/>
                <w:kern w:val="2"/>
                <w:sz w:val="20"/>
              </w:rPr>
            </w:pPr>
            <w:r w:rsidRPr="0053100E">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53100E" w:rsidRDefault="0053100E" w:rsidP="0053100E">
            <w:pPr>
              <w:jc w:val="both"/>
              <w:rPr>
                <w:rFonts w:ascii="Arial" w:hAnsi="Arial" w:cs="Arial"/>
                <w:kern w:val="2"/>
                <w:sz w:val="20"/>
              </w:rPr>
            </w:pPr>
          </w:p>
          <w:p w14:paraId="72C1E135" w14:textId="77777777" w:rsidR="005B2450" w:rsidRPr="0053100E" w:rsidRDefault="005B2450" w:rsidP="0053100E">
            <w:pPr>
              <w:jc w:val="both"/>
              <w:rPr>
                <w:rFonts w:ascii="Arial" w:hAnsi="Arial" w:cs="Arial"/>
                <w:kern w:val="2"/>
                <w:sz w:val="20"/>
              </w:rPr>
            </w:pPr>
          </w:p>
          <w:p w14:paraId="63F3F782" w14:textId="77777777" w:rsidR="0053100E" w:rsidRDefault="0053100E" w:rsidP="0053100E">
            <w:pPr>
              <w:jc w:val="both"/>
              <w:rPr>
                <w:rFonts w:ascii="Arial" w:hAnsi="Arial" w:cs="Arial"/>
                <w:kern w:val="2"/>
                <w:sz w:val="20"/>
              </w:rPr>
            </w:pPr>
            <w:r w:rsidRPr="0053100E">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53100E" w:rsidRDefault="0053100E" w:rsidP="0053100E">
            <w:pPr>
              <w:jc w:val="both"/>
              <w:rPr>
                <w:rFonts w:ascii="Arial" w:hAnsi="Arial" w:cs="Arial"/>
                <w:kern w:val="2"/>
                <w:sz w:val="20"/>
              </w:rPr>
            </w:pPr>
          </w:p>
          <w:p w14:paraId="0F59CA62" w14:textId="77777777" w:rsidR="0053100E" w:rsidRPr="0053100E" w:rsidRDefault="0053100E" w:rsidP="0053100E">
            <w:pPr>
              <w:jc w:val="both"/>
              <w:rPr>
                <w:rFonts w:ascii="Arial" w:hAnsi="Arial" w:cs="Arial"/>
                <w:kern w:val="2"/>
                <w:sz w:val="20"/>
              </w:rPr>
            </w:pPr>
          </w:p>
          <w:p w14:paraId="216B3109" w14:textId="77777777" w:rsidR="0053100E" w:rsidRDefault="0053100E" w:rsidP="0053100E">
            <w:pPr>
              <w:jc w:val="both"/>
              <w:rPr>
                <w:rFonts w:ascii="Arial" w:hAnsi="Arial" w:cs="Arial"/>
                <w:kern w:val="2"/>
                <w:sz w:val="20"/>
              </w:rPr>
            </w:pPr>
            <w:r w:rsidRPr="0053100E">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Pr="0053100E" w:rsidRDefault="0053100E" w:rsidP="0053100E">
            <w:pPr>
              <w:jc w:val="both"/>
              <w:rPr>
                <w:rFonts w:ascii="Arial" w:hAnsi="Arial" w:cs="Arial"/>
                <w:kern w:val="2"/>
                <w:sz w:val="20"/>
              </w:rPr>
            </w:pPr>
          </w:p>
          <w:p w14:paraId="2844F4F2" w14:textId="77777777" w:rsidR="0053100E" w:rsidRDefault="0053100E" w:rsidP="0053100E">
            <w:pPr>
              <w:jc w:val="both"/>
              <w:rPr>
                <w:rFonts w:ascii="Arial" w:hAnsi="Arial" w:cs="Arial"/>
                <w:kern w:val="2"/>
                <w:sz w:val="20"/>
              </w:rPr>
            </w:pPr>
            <w:r w:rsidRPr="0053100E">
              <w:rPr>
                <w:rFonts w:ascii="Arial" w:hAnsi="Arial" w:cs="Arial"/>
                <w:kern w:val="2"/>
                <w:sz w:val="20"/>
              </w:rPr>
              <w:t>12.2.13. Tiekėjas perleido savo teises ir (ar) įsipareigojimus pagal Sutartį tretiesiems asmenims be raštiško Pirkėjo sutikimo;</w:t>
            </w:r>
          </w:p>
          <w:p w14:paraId="24D2E1E0" w14:textId="77777777" w:rsidR="0053100E" w:rsidRPr="0053100E" w:rsidRDefault="0053100E" w:rsidP="0053100E">
            <w:pPr>
              <w:jc w:val="both"/>
              <w:rPr>
                <w:rFonts w:ascii="Arial" w:hAnsi="Arial" w:cs="Arial"/>
                <w:kern w:val="2"/>
                <w:sz w:val="20"/>
              </w:rPr>
            </w:pPr>
          </w:p>
          <w:p w14:paraId="7875B71C" w14:textId="77777777" w:rsidR="0053100E" w:rsidRDefault="0053100E" w:rsidP="0053100E">
            <w:pPr>
              <w:jc w:val="both"/>
              <w:rPr>
                <w:rFonts w:ascii="Arial" w:hAnsi="Arial" w:cs="Arial"/>
                <w:kern w:val="2"/>
                <w:sz w:val="20"/>
              </w:rPr>
            </w:pPr>
            <w:r w:rsidRPr="0053100E">
              <w:rPr>
                <w:rFonts w:ascii="Arial" w:hAnsi="Arial" w:cs="Arial"/>
                <w:kern w:val="2"/>
                <w:sz w:val="20"/>
              </w:rPr>
              <w:t>12.2.14. Tiekėjas nepašalina garantinių trūkumų per Pirkėjo nustatytą papildomą terminą;</w:t>
            </w:r>
          </w:p>
          <w:p w14:paraId="55FCA93D" w14:textId="77777777" w:rsidR="0053100E" w:rsidRPr="0053100E" w:rsidRDefault="0053100E" w:rsidP="0053100E">
            <w:pPr>
              <w:jc w:val="both"/>
              <w:rPr>
                <w:rFonts w:ascii="Arial" w:hAnsi="Arial" w:cs="Arial"/>
                <w:kern w:val="2"/>
                <w:sz w:val="20"/>
              </w:rPr>
            </w:pPr>
          </w:p>
          <w:p w14:paraId="3C7F7DEF" w14:textId="56FEAD26" w:rsidR="009B132B" w:rsidRPr="0053100E" w:rsidRDefault="0053100E" w:rsidP="0053100E">
            <w:pPr>
              <w:jc w:val="both"/>
              <w:rPr>
                <w:rFonts w:ascii="Arial" w:hAnsi="Arial" w:cs="Arial"/>
                <w:kern w:val="2"/>
                <w:sz w:val="20"/>
              </w:rPr>
            </w:pPr>
            <w:r w:rsidRPr="0053100E">
              <w:rPr>
                <w:rFonts w:ascii="Arial" w:hAnsi="Arial" w:cs="Arial"/>
                <w:kern w:val="2"/>
                <w:sz w:val="20"/>
              </w:rPr>
              <w:t xml:space="preserve">12.2.15. Paaiškėja, kad Sutartis su Tiekėju neatitinka nacionalinio saugumo interesų, ar paslaugos / </w:t>
            </w:r>
            <w:r w:rsidRPr="0053100E">
              <w:rPr>
                <w:rFonts w:ascii="Arial" w:hAnsi="Arial" w:cs="Arial"/>
                <w:kern w:val="2"/>
                <w:sz w:val="20"/>
              </w:rPr>
              <w:lastRenderedPageBreak/>
              <w:t>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374593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p>
          <w:p w14:paraId="03487FEF"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0F6093F9"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12.2.4. If the Supplier fails to meet the Service provision deadlines specified in the Contract for 2 (two) consecutive times, or delays Service provision by more than {......} from the deadline </w:t>
            </w:r>
            <w:r w:rsidRPr="00923754">
              <w:rPr>
                <w:rFonts w:ascii="Arial" w:hAnsi="Arial" w:cs="Arial"/>
                <w:sz w:val="20"/>
                <w:lang w:val="en-US"/>
              </w:rPr>
              <w:lastRenderedPageBreak/>
              <w:t>specified in the Contract (this provision applies only if a specific deadline is set);</w:t>
            </w:r>
          </w:p>
          <w:p w14:paraId="07196804"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12.2.5. If the Supplier violates Service provision deadlines and the total amount of delay penalties exceeds 20% (twenty) of the Value of the initial Contract;</w:t>
            </w:r>
          </w:p>
          <w:p w14:paraId="74B8208A"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12.2.6. If the Supplier breaches the Service provision deadlines and, due to the delay in the provision of the Services, the Services are no longer needed;</w:t>
            </w:r>
          </w:p>
          <w:p w14:paraId="56C54C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12.2.7. If the Supplier provides non-compliant Services more than two (2) times, failing to meet the requirements set in the Contract and/or applicable laws;</w:t>
            </w:r>
          </w:p>
          <w:p w14:paraId="6A04CEDE"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non-compliant;</w:t>
            </w:r>
          </w:p>
          <w:p w14:paraId="0C60A314"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12.2.9. If the Supplier violates the provisions of the Contract governing competition, intellectual property, or the handling of confidential information;</w:t>
            </w:r>
          </w:p>
          <w:p w14:paraId="5171F7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12.2.10. If the Supplier violates the provisions of the General Conditions regarding the engaged new subcontractors and/or specialists / existing subcontractors for the performance of the Contract and/or the replacement of specialists;</w:t>
            </w:r>
          </w:p>
          <w:p w14:paraId="1C20F00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12.2.11.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36A5A2CC"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12.2.12. If the Supplier breaches a material Contract term twice (2 times) (applicable, if a material term is specified in clause 10 of the Special Conditions);</w:t>
            </w:r>
          </w:p>
          <w:p w14:paraId="299D12D7"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12.2.13. If the Supplier transfers its rights and/or obligations under the Contract to third parties without the prior written consent of the Purchaser;</w:t>
            </w:r>
          </w:p>
          <w:p w14:paraId="7B8AA0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12.2.14. If the Supplier fails to remedy warranty deficiencies within the additional period set by the Purchaser;</w:t>
            </w:r>
          </w:p>
          <w:p w14:paraId="020F1085" w14:textId="104C5780" w:rsidR="009B132B" w:rsidRPr="007E01DF"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33ECD5FD" w:rsidR="009B132B" w:rsidRPr="00685A4A" w:rsidRDefault="009B132B" w:rsidP="009B132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0F42059B" w:rsidR="009B132B" w:rsidRPr="007E1033" w:rsidRDefault="0053100E" w:rsidP="009B132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xml:space="preserve">. ENVIRONMENTAL AND SOCIAL CRITERIA </w:t>
            </w:r>
          </w:p>
        </w:tc>
      </w:tr>
      <w:tr w:rsidR="009B132B" w:rsidRPr="007E01DF" w14:paraId="6ED15939" w14:textId="77777777" w:rsidTr="009C5809">
        <w:trPr>
          <w:trHeight w:val="85"/>
        </w:trPr>
        <w:tc>
          <w:tcPr>
            <w:tcW w:w="4855" w:type="dxa"/>
          </w:tcPr>
          <w:p w14:paraId="51669322" w14:textId="629BFC46"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77EC00EA" w14:textId="72DDC4B3" w:rsidR="009B132B" w:rsidRPr="007E01DF" w:rsidRDefault="009B132B" w:rsidP="002A1B6D">
            <w:pPr>
              <w:jc w:val="both"/>
              <w:rPr>
                <w:rFonts w:ascii="Arial" w:hAnsi="Arial" w:cs="Arial"/>
                <w:color w:val="4472C4"/>
                <w:kern w:val="2"/>
                <w:sz w:val="20"/>
              </w:rPr>
            </w:pPr>
          </w:p>
        </w:tc>
        <w:tc>
          <w:tcPr>
            <w:tcW w:w="4495" w:type="dxa"/>
          </w:tcPr>
          <w:p w14:paraId="33EC122F" w14:textId="18CE9D39" w:rsidR="009B132B" w:rsidRPr="007E01DF" w:rsidRDefault="009B132B" w:rsidP="009B132B">
            <w:pPr>
              <w:jc w:val="both"/>
              <w:rPr>
                <w:rFonts w:ascii="Arial" w:hAnsi="Arial" w:cs="Arial"/>
                <w:color w:val="4472C4"/>
                <w:kern w:val="2"/>
                <w:sz w:val="20"/>
                <w:lang w:val="en-US"/>
              </w:rPr>
            </w:pPr>
          </w:p>
        </w:tc>
      </w:tr>
      <w:tr w:rsidR="009B132B" w:rsidRPr="007E01DF" w14:paraId="65547BF5" w14:textId="77777777" w:rsidTr="009C5809">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70548A19" w14:textId="40D00C7A" w:rsidR="009B132B" w:rsidRPr="007E01DF" w:rsidRDefault="009B132B" w:rsidP="002A1B6D">
            <w:pPr>
              <w:jc w:val="both"/>
              <w:rPr>
                <w:rFonts w:ascii="Arial" w:hAnsi="Arial" w:cs="Arial"/>
                <w:color w:val="4472C4"/>
                <w:kern w:val="2"/>
                <w:sz w:val="20"/>
              </w:rPr>
            </w:pPr>
          </w:p>
        </w:tc>
        <w:tc>
          <w:tcPr>
            <w:tcW w:w="4495" w:type="dxa"/>
          </w:tcPr>
          <w:p w14:paraId="7642D538" w14:textId="087B6B22" w:rsidR="009B132B" w:rsidRPr="007E01DF" w:rsidRDefault="009B132B" w:rsidP="009B132B">
            <w:pPr>
              <w:jc w:val="both"/>
              <w:rPr>
                <w:rFonts w:ascii="Arial" w:hAnsi="Arial" w:cs="Arial"/>
                <w:color w:val="4472C4"/>
                <w:kern w:val="2"/>
                <w:sz w:val="20"/>
                <w:lang w:val="en-US"/>
              </w:rPr>
            </w:pPr>
          </w:p>
        </w:tc>
      </w:tr>
      <w:tr w:rsidR="009B132B" w:rsidRPr="007E01DF" w14:paraId="6FD11F24" w14:textId="77777777" w:rsidTr="009C5809">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757A91">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„10.16.3. jei dėl bet kokių Tiekėjo veiksmų (veikimo ar neveikimo) Pirkėjas patyrė nuostolius (tiesioginius </w:t>
            </w:r>
            <w:r w:rsidRPr="00183F31">
              <w:rPr>
                <w:rFonts w:ascii="Arial" w:eastAsia="Calibri" w:hAnsi="Arial" w:cs="Arial"/>
                <w:kern w:val="2"/>
                <w:sz w:val="20"/>
                <w14:ligatures w14:val="standardContextual"/>
              </w:rPr>
              <w:lastRenderedPageBreak/>
              <w:t>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183F31">
              <w:rPr>
                <w:rFonts w:ascii="Arial" w:eastAsiaTheme="minorHAnsi" w:hAnsi="Arial" w:cs="Arial"/>
                <w:kern w:val="2"/>
                <w:sz w:val="20"/>
                <w14:ligatures w14:val="standardContextual"/>
              </w:rPr>
              <w:lastRenderedPageBreak/>
              <w:t>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as a result of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lastRenderedPageBreak/>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in the Contract) as a result of any act (act or omission) of the Supplier.”;</w:t>
            </w:r>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taking into account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 xml:space="preserve">23.1.1. If the Goods specified in the Supplier’s tender are no longer produced or their supply has </w:t>
            </w:r>
            <w:r w:rsidRPr="00183F31">
              <w:rPr>
                <w:rFonts w:ascii="Arial" w:hAnsi="Arial" w:cs="Arial"/>
                <w:sz w:val="20"/>
                <w:lang w:val="en-GB"/>
              </w:rPr>
              <w:lastRenderedPageBreak/>
              <w:t>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009C5809">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39AE6D95" w14:textId="2879F361" w:rsidR="005B6E28" w:rsidRDefault="0067419B"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D33D67">
                  <w:rPr>
                    <w:rFonts w:ascii="Arial" w:hAnsi="Arial" w:cs="Arial"/>
                    <w:kern w:val="2"/>
                    <w:sz w:val="20"/>
                  </w:rPr>
                  <w:t xml:space="preserve">Punktas taikomas: </w:t>
                </w:r>
              </w:sdtContent>
            </w:sdt>
            <w:r w:rsidR="009B132B">
              <w:rPr>
                <w:rFonts w:ascii="Arial" w:hAnsi="Arial" w:cs="Arial"/>
                <w:kern w:val="2"/>
                <w:sz w:val="20"/>
              </w:rPr>
              <w:t xml:space="preserve"> </w:t>
            </w:r>
          </w:p>
          <w:p w14:paraId="28FDB7DC" w14:textId="77777777" w:rsidR="005B6E28" w:rsidRDefault="005B6E28" w:rsidP="009B132B">
            <w:pPr>
              <w:rPr>
                <w:rFonts w:ascii="Arial" w:hAnsi="Arial" w:cs="Arial"/>
                <w:kern w:val="2"/>
                <w:sz w:val="20"/>
              </w:rPr>
            </w:pPr>
          </w:p>
          <w:p w14:paraId="0F481975" w14:textId="73AEB2BC" w:rsidR="009B132B" w:rsidRPr="007E01DF" w:rsidRDefault="009B132B" w:rsidP="009B132B">
            <w:pPr>
              <w:rPr>
                <w:rFonts w:ascii="Arial" w:hAnsi="Arial" w:cs="Arial"/>
                <w:color w:val="000000"/>
                <w:kern w:val="2"/>
                <w:sz w:val="20"/>
                <w:shd w:val="clear" w:color="auto" w:fill="FFFFFF"/>
              </w:rPr>
            </w:pPr>
            <w:r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129745C4" w14:textId="20D31ED6" w:rsidR="009B132B" w:rsidRDefault="0067419B"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D33D67">
                  <w:rPr>
                    <w:rFonts w:ascii="Arial" w:hAnsi="Arial" w:cs="Arial"/>
                    <w:kern w:val="2"/>
                    <w:sz w:val="20"/>
                  </w:rPr>
                  <w:t xml:space="preserve">The clause is applied: </w:t>
                </w:r>
              </w:sdtContent>
            </w:sdt>
          </w:p>
          <w:p w14:paraId="221A9B47" w14:textId="77777777" w:rsidR="005B6E28" w:rsidRPr="005B6E28" w:rsidRDefault="005B6E28" w:rsidP="009B132B">
            <w:pPr>
              <w:jc w:val="both"/>
              <w:rPr>
                <w:rFonts w:ascii="Arial" w:hAnsi="Arial" w:cs="Arial"/>
                <w:color w:val="000000"/>
                <w:kern w:val="2"/>
                <w:sz w:val="20"/>
                <w:shd w:val="clear" w:color="auto" w:fill="FFFFFF"/>
              </w:rPr>
            </w:pPr>
          </w:p>
          <w:p w14:paraId="5C055B18" w14:textId="505C2015" w:rsidR="009B132B" w:rsidRPr="004E65F0" w:rsidRDefault="009B132B" w:rsidP="009B132B">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9B132B" w:rsidRPr="007E01DF" w14:paraId="30A8FEB9" w14:textId="77777777" w:rsidTr="009C5809">
        <w:trPr>
          <w:trHeight w:val="85"/>
        </w:trPr>
        <w:tc>
          <w:tcPr>
            <w:tcW w:w="4855" w:type="dxa"/>
          </w:tcPr>
          <w:p w14:paraId="16935140" w14:textId="1A2F8DCD" w:rsidR="009B132B" w:rsidRPr="000C4CB8" w:rsidRDefault="009B132B" w:rsidP="009B132B">
            <w:pPr>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9C5809">
        <w:trPr>
          <w:trHeight w:val="85"/>
        </w:trPr>
        <w:tc>
          <w:tcPr>
            <w:tcW w:w="4855" w:type="dxa"/>
          </w:tcPr>
          <w:p w14:paraId="1ADE4570" w14:textId="470E72B4" w:rsidR="009B132B" w:rsidRPr="000C4CB8" w:rsidRDefault="009B132B" w:rsidP="005B6E28">
            <w:pPr>
              <w:jc w:val="both"/>
              <w:rPr>
                <w:rFonts w:ascii="Arial" w:hAnsi="Arial" w:cs="Arial"/>
                <w:kern w:val="2"/>
                <w:sz w:val="20"/>
              </w:rPr>
            </w:pPr>
          </w:p>
        </w:tc>
        <w:tc>
          <w:tcPr>
            <w:tcW w:w="4495" w:type="dxa"/>
          </w:tcPr>
          <w:p w14:paraId="5C1AA357" w14:textId="149C30F2" w:rsidR="009B132B" w:rsidRPr="00D30B45" w:rsidRDefault="009B132B" w:rsidP="009B132B">
            <w:pPr>
              <w:jc w:val="both"/>
              <w:rPr>
                <w:rFonts w:ascii="Arial" w:eastAsia="Trebuchet MS" w:hAnsi="Arial" w:cs="Arial"/>
                <w:bCs/>
                <w:color w:val="000000"/>
                <w:sz w:val="20"/>
                <w:lang w:val="en-GB" w:eastAsia="lt-LT"/>
              </w:rPr>
            </w:pP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01D35496" w:rsidR="005B6E28" w:rsidRPr="005B6E28" w:rsidRDefault="005B6E28" w:rsidP="005B6E28">
            <w:pPr>
              <w:rPr>
                <w:rFonts w:ascii="Arial" w:hAnsi="Arial" w:cs="Arial"/>
                <w:color w:val="000000"/>
                <w:kern w:val="2"/>
                <w:sz w:val="20"/>
                <w:shd w:val="clear" w:color="auto" w:fill="FFFFFF"/>
              </w:rPr>
            </w:pPr>
            <w:r w:rsidRPr="005B6E28">
              <w:rPr>
                <w:rFonts w:ascii="Arial" w:hAnsi="Arial" w:cs="Arial"/>
                <w:kern w:val="2"/>
                <w:sz w:val="20"/>
              </w:rPr>
              <w:lastRenderedPageBreak/>
              <w:t>Pirkimo dokumentai, jų patikslinimai ir paaiškinimai: skelbiami adresu</w:t>
            </w:r>
            <w:r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Pr="005B6E28">
                  <w:rPr>
                    <w:rStyle w:val="PlaceholderText"/>
                    <w:rFonts w:ascii="Arial" w:eastAsiaTheme="majorEastAsia" w:hAnsi="Arial" w:cs="Arial"/>
                    <w:i/>
                    <w:iCs/>
                    <w:sz w:val="20"/>
                    <w:highlight w:val="lightGray"/>
                  </w:rPr>
                  <w:t>Click or tap here to enter text.</w:t>
                </w:r>
              </w:sdtContent>
            </w:sdt>
            <w:r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9C5809">
        <w:trPr>
          <w:trHeight w:val="85"/>
        </w:trPr>
        <w:tc>
          <w:tcPr>
            <w:tcW w:w="4855" w:type="dxa"/>
          </w:tcPr>
          <w:p w14:paraId="5C36A78B" w14:textId="13193403"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Pr="00ED3242">
              <w:rPr>
                <w:rFonts w:ascii="Arial" w:hAnsi="Arial" w:cs="Arial"/>
                <w:kern w:val="2"/>
                <w:sz w:val="20"/>
              </w:rPr>
              <w:t>Asmens duomenų tvarkymo sutartis</w:t>
            </w:r>
          </w:p>
        </w:tc>
        <w:tc>
          <w:tcPr>
            <w:tcW w:w="4495" w:type="dxa"/>
          </w:tcPr>
          <w:p w14:paraId="37C668D9" w14:textId="2E4E24A7"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ED3242" w:rsidRPr="00ED3242">
              <w:rPr>
                <w:rFonts w:ascii="Arial" w:hAnsi="Arial" w:cs="Arial"/>
                <w:kern w:val="2"/>
                <w:sz w:val="20"/>
                <w:lang w:val="en-US"/>
              </w:rPr>
              <w:t>Personal Data Processing Agreement</w:t>
            </w:r>
          </w:p>
        </w:tc>
      </w:tr>
      <w:tr w:rsidR="005B6E28" w:rsidRPr="007E01DF" w14:paraId="6366B0CF" w14:textId="77777777" w:rsidTr="009C5809">
        <w:trPr>
          <w:trHeight w:val="85"/>
        </w:trPr>
        <w:tc>
          <w:tcPr>
            <w:tcW w:w="4855" w:type="dxa"/>
          </w:tcPr>
          <w:p w14:paraId="2FDAFE66" w14:textId="19478537"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ED3242">
              <w:rPr>
                <w:rFonts w:ascii="Arial" w:hAnsi="Arial" w:cs="Arial"/>
                <w:b/>
                <w:bCs/>
                <w:kern w:val="2"/>
                <w:sz w:val="20"/>
              </w:rPr>
              <w:t>6</w:t>
            </w:r>
            <w:r w:rsidRPr="007E01DF">
              <w:rPr>
                <w:rFonts w:ascii="Arial" w:hAnsi="Arial" w:cs="Arial"/>
                <w:b/>
                <w:bCs/>
                <w:kern w:val="2"/>
                <w:sz w:val="20"/>
              </w:rPr>
              <w:t xml:space="preserve">. Priedas Nr. </w:t>
            </w:r>
            <w:r>
              <w:rPr>
                <w:rFonts w:ascii="Arial" w:hAnsi="Arial" w:cs="Arial"/>
                <w:b/>
                <w:bCs/>
                <w:kern w:val="2"/>
                <w:sz w:val="20"/>
              </w:rPr>
              <w:t xml:space="preserve">6 </w:t>
            </w:r>
          </w:p>
        </w:tc>
        <w:tc>
          <w:tcPr>
            <w:tcW w:w="4495" w:type="dxa"/>
          </w:tcPr>
          <w:p w14:paraId="7F5E6572" w14:textId="67CE496C" w:rsidR="005B6E28" w:rsidRPr="007E01DF" w:rsidRDefault="00ED3242" w:rsidP="005B6E28">
            <w:pPr>
              <w:rPr>
                <w:rFonts w:ascii="Arial" w:hAnsi="Arial" w:cs="Arial"/>
                <w:b/>
                <w:bCs/>
                <w:kern w:val="2"/>
                <w:sz w:val="20"/>
                <w:lang w:val="en-US"/>
              </w:rPr>
            </w:pPr>
            <w:r>
              <w:rPr>
                <w:rFonts w:ascii="Arial" w:hAnsi="Arial" w:cs="Arial"/>
                <w:b/>
                <w:bCs/>
                <w:kern w:val="2"/>
                <w:sz w:val="20"/>
                <w:lang w:val="en-US"/>
              </w:rPr>
              <w:t>5</w:t>
            </w:r>
            <w:r w:rsidRPr="007E01DF">
              <w:rPr>
                <w:rFonts w:ascii="Arial" w:hAnsi="Arial" w:cs="Arial"/>
                <w:b/>
                <w:bCs/>
                <w:kern w:val="2"/>
                <w:sz w:val="20"/>
                <w:lang w:val="en-US"/>
              </w:rPr>
              <w:t xml:space="preserve">.5 Annex </w:t>
            </w:r>
            <w:r>
              <w:rPr>
                <w:rFonts w:ascii="Arial" w:hAnsi="Arial" w:cs="Arial"/>
                <w:b/>
                <w:bCs/>
                <w:kern w:val="2"/>
                <w:sz w:val="20"/>
                <w:lang w:val="en-US"/>
              </w:rPr>
              <w:t xml:space="preserve">6 </w:t>
            </w: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2271B"/>
    <w:rsid w:val="0002299E"/>
    <w:rsid w:val="00030672"/>
    <w:rsid w:val="000428C1"/>
    <w:rsid w:val="000466CC"/>
    <w:rsid w:val="000608AF"/>
    <w:rsid w:val="00086CBC"/>
    <w:rsid w:val="000947C0"/>
    <w:rsid w:val="000A2BD8"/>
    <w:rsid w:val="000B02BE"/>
    <w:rsid w:val="000B25D0"/>
    <w:rsid w:val="000C0589"/>
    <w:rsid w:val="000C493C"/>
    <w:rsid w:val="000C4CB8"/>
    <w:rsid w:val="000C7FFC"/>
    <w:rsid w:val="000E3A9D"/>
    <w:rsid w:val="000F42A2"/>
    <w:rsid w:val="000F6193"/>
    <w:rsid w:val="00101272"/>
    <w:rsid w:val="00124BAE"/>
    <w:rsid w:val="00183F31"/>
    <w:rsid w:val="001A045C"/>
    <w:rsid w:val="001B6BD1"/>
    <w:rsid w:val="001C215B"/>
    <w:rsid w:val="001C7567"/>
    <w:rsid w:val="001D74DC"/>
    <w:rsid w:val="001F0581"/>
    <w:rsid w:val="00204E68"/>
    <w:rsid w:val="00212423"/>
    <w:rsid w:val="00214EBB"/>
    <w:rsid w:val="00220F3A"/>
    <w:rsid w:val="00245173"/>
    <w:rsid w:val="00254585"/>
    <w:rsid w:val="00260011"/>
    <w:rsid w:val="00274C55"/>
    <w:rsid w:val="00277DE6"/>
    <w:rsid w:val="002810F7"/>
    <w:rsid w:val="00282733"/>
    <w:rsid w:val="002A1B6D"/>
    <w:rsid w:val="002B56A8"/>
    <w:rsid w:val="002D5ECE"/>
    <w:rsid w:val="002F2EF3"/>
    <w:rsid w:val="002F3F37"/>
    <w:rsid w:val="00301032"/>
    <w:rsid w:val="00314F3F"/>
    <w:rsid w:val="00331253"/>
    <w:rsid w:val="00346A4A"/>
    <w:rsid w:val="003529BF"/>
    <w:rsid w:val="0036043C"/>
    <w:rsid w:val="003654FD"/>
    <w:rsid w:val="00367D66"/>
    <w:rsid w:val="00373A70"/>
    <w:rsid w:val="0039535C"/>
    <w:rsid w:val="003A23F6"/>
    <w:rsid w:val="003B3EF9"/>
    <w:rsid w:val="003C1661"/>
    <w:rsid w:val="003C4B20"/>
    <w:rsid w:val="003E4DF9"/>
    <w:rsid w:val="003E6A51"/>
    <w:rsid w:val="003F0C27"/>
    <w:rsid w:val="00427415"/>
    <w:rsid w:val="00436789"/>
    <w:rsid w:val="00436FF5"/>
    <w:rsid w:val="004531E5"/>
    <w:rsid w:val="00486263"/>
    <w:rsid w:val="00486F5D"/>
    <w:rsid w:val="004871D2"/>
    <w:rsid w:val="004927DF"/>
    <w:rsid w:val="00492E41"/>
    <w:rsid w:val="004A3A61"/>
    <w:rsid w:val="004B0B04"/>
    <w:rsid w:val="004D5932"/>
    <w:rsid w:val="004E65F0"/>
    <w:rsid w:val="00502B9B"/>
    <w:rsid w:val="005100DF"/>
    <w:rsid w:val="00525377"/>
    <w:rsid w:val="00530187"/>
    <w:rsid w:val="0053100E"/>
    <w:rsid w:val="00555C8D"/>
    <w:rsid w:val="00586433"/>
    <w:rsid w:val="005B0F25"/>
    <w:rsid w:val="005B2450"/>
    <w:rsid w:val="005B6E28"/>
    <w:rsid w:val="005C7BF8"/>
    <w:rsid w:val="005E7843"/>
    <w:rsid w:val="005F1427"/>
    <w:rsid w:val="005F33E9"/>
    <w:rsid w:val="005F4475"/>
    <w:rsid w:val="00613DB8"/>
    <w:rsid w:val="0062675D"/>
    <w:rsid w:val="006523FD"/>
    <w:rsid w:val="00661F6F"/>
    <w:rsid w:val="00665C44"/>
    <w:rsid w:val="00671EFE"/>
    <w:rsid w:val="0067419B"/>
    <w:rsid w:val="00683A34"/>
    <w:rsid w:val="00685A4A"/>
    <w:rsid w:val="00694AAD"/>
    <w:rsid w:val="006B301B"/>
    <w:rsid w:val="006C209F"/>
    <w:rsid w:val="006C3FE4"/>
    <w:rsid w:val="007154DF"/>
    <w:rsid w:val="00730836"/>
    <w:rsid w:val="007317B2"/>
    <w:rsid w:val="00731EAD"/>
    <w:rsid w:val="00733A4D"/>
    <w:rsid w:val="00736AAB"/>
    <w:rsid w:val="00742A19"/>
    <w:rsid w:val="007549C4"/>
    <w:rsid w:val="007561F3"/>
    <w:rsid w:val="00766B58"/>
    <w:rsid w:val="00790099"/>
    <w:rsid w:val="007A5A1F"/>
    <w:rsid w:val="007A695B"/>
    <w:rsid w:val="007B15E8"/>
    <w:rsid w:val="007B522B"/>
    <w:rsid w:val="007D00A0"/>
    <w:rsid w:val="007D09BC"/>
    <w:rsid w:val="007E01DF"/>
    <w:rsid w:val="007E1033"/>
    <w:rsid w:val="007E136E"/>
    <w:rsid w:val="007E66F6"/>
    <w:rsid w:val="007E6EB6"/>
    <w:rsid w:val="007F5C57"/>
    <w:rsid w:val="00800498"/>
    <w:rsid w:val="0081301F"/>
    <w:rsid w:val="00820C58"/>
    <w:rsid w:val="00821903"/>
    <w:rsid w:val="00822D4F"/>
    <w:rsid w:val="00834702"/>
    <w:rsid w:val="00847043"/>
    <w:rsid w:val="00855B9A"/>
    <w:rsid w:val="0086555E"/>
    <w:rsid w:val="008841FD"/>
    <w:rsid w:val="008A2825"/>
    <w:rsid w:val="008B4419"/>
    <w:rsid w:val="008B4FEF"/>
    <w:rsid w:val="008B6CA6"/>
    <w:rsid w:val="008B7398"/>
    <w:rsid w:val="008C2759"/>
    <w:rsid w:val="008C3629"/>
    <w:rsid w:val="008F08F2"/>
    <w:rsid w:val="008F4813"/>
    <w:rsid w:val="00905C41"/>
    <w:rsid w:val="009109BE"/>
    <w:rsid w:val="00921AAD"/>
    <w:rsid w:val="00921D02"/>
    <w:rsid w:val="00923754"/>
    <w:rsid w:val="0094472E"/>
    <w:rsid w:val="009608D9"/>
    <w:rsid w:val="0096256F"/>
    <w:rsid w:val="0096453B"/>
    <w:rsid w:val="0096672C"/>
    <w:rsid w:val="00975000"/>
    <w:rsid w:val="00983DD9"/>
    <w:rsid w:val="009859FA"/>
    <w:rsid w:val="009B132B"/>
    <w:rsid w:val="009B5845"/>
    <w:rsid w:val="009C5809"/>
    <w:rsid w:val="009D02AE"/>
    <w:rsid w:val="009D5CDE"/>
    <w:rsid w:val="009E0E97"/>
    <w:rsid w:val="009E672F"/>
    <w:rsid w:val="009E6DE0"/>
    <w:rsid w:val="009F260C"/>
    <w:rsid w:val="009F3562"/>
    <w:rsid w:val="00A10639"/>
    <w:rsid w:val="00A24499"/>
    <w:rsid w:val="00A27C22"/>
    <w:rsid w:val="00A318BC"/>
    <w:rsid w:val="00A43985"/>
    <w:rsid w:val="00A45C83"/>
    <w:rsid w:val="00A735C0"/>
    <w:rsid w:val="00A73FE1"/>
    <w:rsid w:val="00AB2ADF"/>
    <w:rsid w:val="00AB7777"/>
    <w:rsid w:val="00AC52C6"/>
    <w:rsid w:val="00AD2172"/>
    <w:rsid w:val="00AE0544"/>
    <w:rsid w:val="00B11F8A"/>
    <w:rsid w:val="00B4124D"/>
    <w:rsid w:val="00B42A52"/>
    <w:rsid w:val="00B438BD"/>
    <w:rsid w:val="00B4618A"/>
    <w:rsid w:val="00B72A63"/>
    <w:rsid w:val="00B8250A"/>
    <w:rsid w:val="00B90ED3"/>
    <w:rsid w:val="00B939AD"/>
    <w:rsid w:val="00BC5E85"/>
    <w:rsid w:val="00C43FF9"/>
    <w:rsid w:val="00C45F28"/>
    <w:rsid w:val="00C62F59"/>
    <w:rsid w:val="00C70ADF"/>
    <w:rsid w:val="00C76727"/>
    <w:rsid w:val="00C830E7"/>
    <w:rsid w:val="00C85CBF"/>
    <w:rsid w:val="00C91BC9"/>
    <w:rsid w:val="00C930CA"/>
    <w:rsid w:val="00CD264F"/>
    <w:rsid w:val="00CF093B"/>
    <w:rsid w:val="00CF25A1"/>
    <w:rsid w:val="00D07627"/>
    <w:rsid w:val="00D07CE4"/>
    <w:rsid w:val="00D17876"/>
    <w:rsid w:val="00D30039"/>
    <w:rsid w:val="00D30B45"/>
    <w:rsid w:val="00D33D67"/>
    <w:rsid w:val="00D43725"/>
    <w:rsid w:val="00D57111"/>
    <w:rsid w:val="00D85C94"/>
    <w:rsid w:val="00D965A0"/>
    <w:rsid w:val="00DC2E44"/>
    <w:rsid w:val="00DD1F2E"/>
    <w:rsid w:val="00DD39DE"/>
    <w:rsid w:val="00DD7BCC"/>
    <w:rsid w:val="00DE6913"/>
    <w:rsid w:val="00DF6FE2"/>
    <w:rsid w:val="00E03D18"/>
    <w:rsid w:val="00E043F2"/>
    <w:rsid w:val="00E3530B"/>
    <w:rsid w:val="00E4528C"/>
    <w:rsid w:val="00E56482"/>
    <w:rsid w:val="00E61199"/>
    <w:rsid w:val="00E86BEA"/>
    <w:rsid w:val="00EA460B"/>
    <w:rsid w:val="00EA63F1"/>
    <w:rsid w:val="00EB363F"/>
    <w:rsid w:val="00EC2883"/>
    <w:rsid w:val="00EC731D"/>
    <w:rsid w:val="00ED3242"/>
    <w:rsid w:val="00F03C42"/>
    <w:rsid w:val="00F052AD"/>
    <w:rsid w:val="00F42099"/>
    <w:rsid w:val="00F4342F"/>
    <w:rsid w:val="00F57856"/>
    <w:rsid w:val="00F82139"/>
    <w:rsid w:val="00FA6743"/>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PlaceholderText"/>
              <w:rFonts w:ascii="Arial" w:eastAsiaTheme="minorHAnsi" w:hAnsi="Arial" w:cs="Arial"/>
              <w:color w:val="FF0000"/>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1B1236"/>
    <w:rsid w:val="00214EBB"/>
    <w:rsid w:val="0035032B"/>
    <w:rsid w:val="003654FD"/>
    <w:rsid w:val="003E4DF9"/>
    <w:rsid w:val="00436789"/>
    <w:rsid w:val="00436FF5"/>
    <w:rsid w:val="004D703D"/>
    <w:rsid w:val="00595927"/>
    <w:rsid w:val="005C7BF8"/>
    <w:rsid w:val="0062675D"/>
    <w:rsid w:val="0078397A"/>
    <w:rsid w:val="007A603C"/>
    <w:rsid w:val="007D00A0"/>
    <w:rsid w:val="00817B25"/>
    <w:rsid w:val="00877A04"/>
    <w:rsid w:val="008A33C2"/>
    <w:rsid w:val="008B4419"/>
    <w:rsid w:val="0092497B"/>
    <w:rsid w:val="00984E5E"/>
    <w:rsid w:val="009859FA"/>
    <w:rsid w:val="009A654F"/>
    <w:rsid w:val="00AB4136"/>
    <w:rsid w:val="00AB7777"/>
    <w:rsid w:val="00B14747"/>
    <w:rsid w:val="00B72A63"/>
    <w:rsid w:val="00C033C2"/>
    <w:rsid w:val="00CB279C"/>
    <w:rsid w:val="00CD264F"/>
    <w:rsid w:val="00D67727"/>
    <w:rsid w:val="00E025C7"/>
    <w:rsid w:val="00E14789"/>
    <w:rsid w:val="00E35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2497B"/>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64CA-A197-4121-BE05-FB08486F7C3E}">
  <ds:schemaRefs>
    <ds:schemaRef ds:uri="http://www.w3.org/XML/1998/namespac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dcmitype/"/>
    <ds:schemaRef ds:uri="http://purl.org/dc/elements/1.1/"/>
    <ds:schemaRef ds:uri="http://schemas.microsoft.com/office/infopath/2007/PartnerControls"/>
    <ds:schemaRef ds:uri="c4e68da5-c55f-403f-85ca-1c4bc7335b8b"/>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15</Pages>
  <Words>7811</Words>
  <Characters>44529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Rasa Baliukonytė</cp:lastModifiedBy>
  <cp:revision>8</cp:revision>
  <dcterms:created xsi:type="dcterms:W3CDTF">2025-05-19T06:07:00Z</dcterms:created>
  <dcterms:modified xsi:type="dcterms:W3CDTF">2025-05-20T10:40:00Z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